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56" w:rsidRPr="00451456" w:rsidRDefault="00451456" w:rsidP="00451456">
      <w:pPr>
        <w:widowControl/>
        <w:suppressAutoHyphens w:val="0"/>
        <w:rPr>
          <w:rFonts w:eastAsia="Times New Roman"/>
          <w:b/>
          <w:sz w:val="32"/>
          <w:szCs w:val="32"/>
          <w:lang w:eastAsia="ar-SA"/>
        </w:rPr>
      </w:pPr>
    </w:p>
    <w:p w:rsidR="00451456" w:rsidRPr="00451456" w:rsidRDefault="00963B81" w:rsidP="00451456">
      <w:pPr>
        <w:widowControl/>
        <w:suppressAutoHyphens w:val="0"/>
        <w:ind w:left="1416" w:firstLine="708"/>
        <w:rPr>
          <w:rFonts w:eastAsia="Times New Roman"/>
          <w:b/>
          <w:sz w:val="32"/>
          <w:lang w:eastAsia="ar-SA"/>
        </w:rPr>
      </w:pPr>
      <w:r w:rsidRPr="00451456">
        <w:rPr>
          <w:rFonts w:eastAsia="Times New Roman"/>
          <w:noProof/>
          <w:sz w:val="20"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304925" cy="1381125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456" w:rsidRPr="00451456">
        <w:rPr>
          <w:rFonts w:eastAsia="Times New Roman"/>
          <w:b/>
          <w:sz w:val="32"/>
          <w:lang w:eastAsia="ar-SA"/>
        </w:rPr>
        <w:t xml:space="preserve">             PRACOWNIA PROJEKTOWA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b/>
          <w:i/>
          <w:color w:val="800080"/>
          <w:sz w:val="32"/>
          <w:szCs w:val="32"/>
          <w:lang w:eastAsia="ar-SA"/>
        </w:rPr>
      </w:pPr>
      <w:r w:rsidRPr="00451456">
        <w:rPr>
          <w:rFonts w:eastAsia="Times New Roman"/>
          <w:b/>
          <w:i/>
          <w:color w:val="800080"/>
          <w:sz w:val="32"/>
          <w:szCs w:val="32"/>
          <w:lang w:eastAsia="ar-SA"/>
        </w:rPr>
        <w:t>PROJEKTOWANIE I NADZÓR</w:t>
      </w:r>
      <w:r>
        <w:rPr>
          <w:rFonts w:eastAsia="Times New Roman"/>
          <w:b/>
          <w:i/>
          <w:color w:val="800080"/>
          <w:sz w:val="32"/>
          <w:szCs w:val="32"/>
          <w:lang w:eastAsia="ar-SA"/>
        </w:rPr>
        <w:t xml:space="preserve">  </w:t>
      </w:r>
      <w:r w:rsidRPr="00451456">
        <w:rPr>
          <w:rFonts w:eastAsia="Times New Roman"/>
          <w:b/>
          <w:i/>
          <w:color w:val="800080"/>
          <w:sz w:val="32"/>
          <w:szCs w:val="32"/>
          <w:lang w:eastAsia="ar-SA"/>
        </w:rPr>
        <w:t>AUTORSKI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b/>
          <w:lang w:eastAsia="ar-SA"/>
        </w:rPr>
      </w:pPr>
      <w:r w:rsidRPr="00451456">
        <w:rPr>
          <w:rFonts w:eastAsia="Times New Roman"/>
          <w:b/>
          <w:lang w:eastAsia="ar-SA"/>
        </w:rPr>
        <w:t xml:space="preserve">            inż. Milita Gruszecka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b/>
          <w:lang w:eastAsia="ar-SA"/>
        </w:rPr>
      </w:pPr>
      <w:r w:rsidRPr="00451456">
        <w:rPr>
          <w:rFonts w:eastAsia="Times New Roman"/>
          <w:b/>
          <w:lang w:eastAsia="ar-SA"/>
        </w:rPr>
        <w:t xml:space="preserve">75-256 Koszalin ul. Stoczniowców 10 </w:t>
      </w:r>
    </w:p>
    <w:p w:rsidR="00451456" w:rsidRPr="00451456" w:rsidRDefault="00451456" w:rsidP="00451456">
      <w:pPr>
        <w:keepNext/>
        <w:widowControl/>
        <w:pBdr>
          <w:top w:val="double" w:sz="1" w:space="7" w:color="000000"/>
          <w:left w:val="double" w:sz="1" w:space="0" w:color="000000"/>
          <w:bottom w:val="double" w:sz="1" w:space="1" w:color="000000"/>
          <w:right w:val="double" w:sz="1" w:space="1" w:color="000000"/>
        </w:pBdr>
        <w:shd w:val="clear" w:color="auto" w:fill="BFBFBF"/>
        <w:tabs>
          <w:tab w:val="left" w:pos="8647"/>
        </w:tabs>
        <w:suppressAutoHyphens w:val="0"/>
        <w:outlineLvl w:val="4"/>
        <w:rPr>
          <w:rFonts w:eastAsia="Times New Roman"/>
          <w:b/>
          <w:color w:val="000000"/>
          <w:lang w:eastAsia="ar-SA"/>
        </w:rPr>
      </w:pPr>
      <w:r w:rsidRPr="00451456">
        <w:rPr>
          <w:rFonts w:eastAsia="Times New Roman"/>
          <w:b/>
          <w:color w:val="000000"/>
          <w:lang w:eastAsia="ar-SA"/>
        </w:rPr>
        <w:t xml:space="preserve">                          NIP 669-114-44-07                         REGON 330260406                                                       </w:t>
      </w:r>
    </w:p>
    <w:p w:rsidR="00451456" w:rsidRPr="00451456" w:rsidRDefault="00451456" w:rsidP="00451456">
      <w:pPr>
        <w:widowControl/>
        <w:suppressAutoHyphens w:val="0"/>
        <w:jc w:val="center"/>
        <w:rPr>
          <w:rFonts w:eastAsia="Times New Roman"/>
          <w:b/>
          <w:sz w:val="20"/>
          <w:lang w:eastAsia="ar-SA"/>
        </w:rPr>
      </w:pPr>
      <w:r w:rsidRPr="00451456">
        <w:rPr>
          <w:rFonts w:eastAsia="Times New Roman"/>
          <w:b/>
          <w:sz w:val="20"/>
          <w:lang w:eastAsia="ar-SA"/>
        </w:rPr>
        <w:t>tel./ fax  0-94 343 22 43    e-mail: tadgru_xl@wp.pl      tel. kom. 606 728 965</w:t>
      </w:r>
    </w:p>
    <w:p w:rsidR="00451456" w:rsidRPr="00451456" w:rsidRDefault="00451456" w:rsidP="00451456">
      <w:pPr>
        <w:widowControl/>
        <w:suppressAutoHyphens w:val="0"/>
        <w:ind w:left="2124" w:firstLine="708"/>
        <w:jc w:val="center"/>
        <w:rPr>
          <w:rFonts w:eastAsia="Times New Roman"/>
          <w:sz w:val="20"/>
          <w:lang w:eastAsia="ar-SA"/>
        </w:rPr>
      </w:pPr>
    </w:p>
    <w:p w:rsidR="00451456" w:rsidRPr="00451456" w:rsidRDefault="00451456" w:rsidP="00451456">
      <w:pPr>
        <w:widowControl/>
        <w:suppressAutoHyphens w:val="0"/>
        <w:rPr>
          <w:rFonts w:eastAsia="Times New Roman"/>
          <w:sz w:val="20"/>
          <w:lang w:eastAsia="ar-SA"/>
        </w:rPr>
      </w:pPr>
    </w:p>
    <w:p w:rsidR="00451456" w:rsidRPr="00451456" w:rsidRDefault="00451456" w:rsidP="00451456">
      <w:pPr>
        <w:widowControl/>
        <w:suppressAutoHyphens w:val="0"/>
        <w:ind w:left="2124" w:firstLine="708"/>
        <w:jc w:val="center"/>
        <w:rPr>
          <w:rFonts w:eastAsia="Times New Roman"/>
          <w:sz w:val="32"/>
          <w:szCs w:val="32"/>
          <w:lang w:eastAsia="ar-SA"/>
        </w:rPr>
      </w:pPr>
    </w:p>
    <w:p w:rsidR="00451456" w:rsidRPr="00451456" w:rsidRDefault="00451456" w:rsidP="00451456">
      <w:pPr>
        <w:widowControl/>
        <w:suppressAutoHyphens w:val="0"/>
        <w:ind w:left="2124" w:firstLine="708"/>
        <w:jc w:val="center"/>
        <w:rPr>
          <w:rFonts w:eastAsia="Times New Roman"/>
          <w:sz w:val="20"/>
          <w:lang w:eastAsia="ar-SA"/>
        </w:rPr>
      </w:pPr>
      <w:r w:rsidRPr="00451456">
        <w:rPr>
          <w:rFonts w:eastAsia="Times New Roman"/>
          <w:b/>
          <w:i/>
          <w:sz w:val="32"/>
          <w:szCs w:val="32"/>
          <w:lang w:eastAsia="ar-SA"/>
        </w:rPr>
        <w:t xml:space="preserve">            </w:t>
      </w:r>
    </w:p>
    <w:p w:rsidR="00451456" w:rsidRPr="00451456" w:rsidRDefault="00451456" w:rsidP="00451456">
      <w:pPr>
        <w:widowControl/>
        <w:suppressAutoHyphens w:val="0"/>
        <w:jc w:val="center"/>
        <w:rPr>
          <w:rFonts w:eastAsia="Times New Roman"/>
          <w:b/>
          <w:sz w:val="32"/>
          <w:szCs w:val="32"/>
          <w:lang w:eastAsia="ar-SA"/>
        </w:rPr>
      </w:pPr>
      <w:r w:rsidRPr="00451456">
        <w:rPr>
          <w:rFonts w:eastAsia="Times New Roman"/>
          <w:b/>
          <w:sz w:val="32"/>
          <w:szCs w:val="32"/>
          <w:lang w:eastAsia="ar-SA"/>
        </w:rPr>
        <w:t>INFORMACJA  BIOZ</w:t>
      </w: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sz w:val="32"/>
          <w:szCs w:val="32"/>
          <w:lang w:eastAsia="ar-SA"/>
        </w:rPr>
      </w:pPr>
      <w:r w:rsidRPr="00EF5B40">
        <w:rPr>
          <w:rFonts w:eastAsia="Times New Roman"/>
          <w:b/>
          <w:sz w:val="32"/>
          <w:szCs w:val="32"/>
          <w:lang w:eastAsia="ar-SA"/>
        </w:rPr>
        <w:t xml:space="preserve">        Obiekt liniowy -  Budowa sieci wodociągowej z przyłączami</w:t>
      </w: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sz w:val="32"/>
          <w:szCs w:val="32"/>
          <w:lang w:eastAsia="ar-SA"/>
        </w:rPr>
      </w:pPr>
      <w:r w:rsidRPr="00EF5B40">
        <w:rPr>
          <w:rFonts w:eastAsia="Times New Roman"/>
          <w:b/>
          <w:sz w:val="32"/>
          <w:szCs w:val="32"/>
          <w:lang w:eastAsia="ar-SA"/>
        </w:rPr>
        <w:t xml:space="preserve">                               w miejscowości Koszalin ul. Bliska i Daleka</w:t>
      </w:r>
    </w:p>
    <w:p w:rsidR="00EF5B40" w:rsidRDefault="00EF5B40" w:rsidP="00EF5B40">
      <w:pPr>
        <w:widowControl/>
        <w:suppressAutoHyphens w:val="0"/>
        <w:rPr>
          <w:rFonts w:eastAsia="Times New Roman"/>
          <w:b/>
          <w:sz w:val="32"/>
          <w:szCs w:val="32"/>
          <w:lang w:eastAsia="ar-SA"/>
        </w:rPr>
      </w:pPr>
    </w:p>
    <w:p w:rsidR="00EF5B40" w:rsidRDefault="00EF5B40" w:rsidP="00EF5B40">
      <w:pPr>
        <w:widowControl/>
        <w:suppressAutoHyphens w:val="0"/>
        <w:rPr>
          <w:rFonts w:eastAsia="Times New Roman"/>
          <w:b/>
          <w:sz w:val="32"/>
          <w:szCs w:val="32"/>
          <w:lang w:eastAsia="ar-SA"/>
        </w:rPr>
      </w:pP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sz w:val="32"/>
          <w:szCs w:val="32"/>
          <w:lang w:eastAsia="ar-SA"/>
        </w:rPr>
      </w:pPr>
    </w:p>
    <w:p w:rsidR="00EF5B40" w:rsidRPr="00EF5B40" w:rsidRDefault="00EF5B40" w:rsidP="00EF5B40">
      <w:pPr>
        <w:widowControl/>
        <w:suppressAutoHyphens w:val="0"/>
        <w:ind w:left="2124" w:hanging="2124"/>
        <w:rPr>
          <w:rFonts w:eastAsia="Times New Roman"/>
          <w:b/>
          <w:sz w:val="28"/>
          <w:szCs w:val="28"/>
          <w:lang w:eastAsia="ar-SA"/>
        </w:rPr>
      </w:pPr>
      <w:r w:rsidRPr="00EF5B40">
        <w:rPr>
          <w:rFonts w:eastAsia="Times New Roman"/>
          <w:b/>
          <w:sz w:val="28"/>
          <w:szCs w:val="28"/>
          <w:lang w:eastAsia="ar-SA"/>
        </w:rPr>
        <w:t>Adres:   Koszalin, ul. Bliska i Daleka</w:t>
      </w: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szCs w:val="24"/>
          <w:lang w:eastAsia="ar-SA"/>
        </w:rPr>
      </w:pPr>
      <w:r w:rsidRPr="00EF5B40">
        <w:rPr>
          <w:rFonts w:eastAsia="Times New Roman"/>
          <w:b/>
          <w:szCs w:val="24"/>
          <w:lang w:eastAsia="ar-SA"/>
        </w:rPr>
        <w:tab/>
        <w:t xml:space="preserve">     174, 163, 278/82, 188/1, 669, 278/81, 88/79, 166, 184, 88/66, 185, 186, 187, 88/54,     </w:t>
      </w: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szCs w:val="24"/>
          <w:lang w:eastAsia="ar-SA"/>
        </w:rPr>
      </w:pPr>
      <w:r w:rsidRPr="00EF5B40">
        <w:rPr>
          <w:rFonts w:eastAsia="Times New Roman"/>
          <w:b/>
          <w:szCs w:val="24"/>
          <w:lang w:eastAsia="ar-SA"/>
        </w:rPr>
        <w:t xml:space="preserve">                 88/66, 88/59, 88/66, 191/1, 192, 194, 195, 196, 206, 88/66obręb 0017 Koszalin</w:t>
      </w:r>
    </w:p>
    <w:p w:rsidR="00EF5B40" w:rsidRDefault="00EF5B40" w:rsidP="00EF5B40">
      <w:pPr>
        <w:widowControl/>
        <w:suppressAutoHyphens w:val="0"/>
        <w:rPr>
          <w:rFonts w:eastAsia="Times New Roman"/>
          <w:b/>
          <w:szCs w:val="24"/>
          <w:lang w:eastAsia="ar-SA"/>
        </w:rPr>
      </w:pPr>
    </w:p>
    <w:p w:rsidR="00EF5B40" w:rsidRDefault="00EF5B40" w:rsidP="00EF5B40">
      <w:pPr>
        <w:widowControl/>
        <w:suppressAutoHyphens w:val="0"/>
        <w:rPr>
          <w:rFonts w:eastAsia="Times New Roman"/>
          <w:b/>
          <w:szCs w:val="24"/>
          <w:lang w:eastAsia="ar-SA"/>
        </w:rPr>
      </w:pP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szCs w:val="24"/>
          <w:lang w:eastAsia="ar-SA"/>
        </w:rPr>
      </w:pP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bCs/>
          <w:szCs w:val="24"/>
          <w:lang w:eastAsia="ar-SA"/>
        </w:rPr>
      </w:pPr>
      <w:r w:rsidRPr="00EF5B40">
        <w:rPr>
          <w:rFonts w:eastAsia="Times New Roman"/>
          <w:b/>
          <w:szCs w:val="24"/>
          <w:lang w:eastAsia="ar-SA"/>
        </w:rPr>
        <w:t xml:space="preserve">Inwestor: </w:t>
      </w:r>
      <w:r w:rsidRPr="00EF5B40">
        <w:rPr>
          <w:rFonts w:eastAsia="Times New Roman"/>
          <w:b/>
          <w:bCs/>
          <w:szCs w:val="24"/>
          <w:lang w:eastAsia="ar-SA"/>
        </w:rPr>
        <w:t xml:space="preserve">Miejskie Wodociągi i Kanalizacja Spółka z o.o  z siedzibą w    </w:t>
      </w:r>
    </w:p>
    <w:p w:rsidR="00EF5B40" w:rsidRPr="00EF5B40" w:rsidRDefault="00EF5B40" w:rsidP="00EF5B40">
      <w:pPr>
        <w:widowControl/>
        <w:suppressAutoHyphens w:val="0"/>
        <w:rPr>
          <w:rFonts w:eastAsia="Times New Roman"/>
          <w:b/>
          <w:bCs/>
          <w:szCs w:val="24"/>
          <w:lang w:eastAsia="ar-SA"/>
        </w:rPr>
      </w:pPr>
      <w:r w:rsidRPr="00EF5B40">
        <w:rPr>
          <w:rFonts w:eastAsia="Times New Roman"/>
          <w:b/>
          <w:bCs/>
          <w:szCs w:val="24"/>
          <w:lang w:eastAsia="ar-SA"/>
        </w:rPr>
        <w:t xml:space="preserve">                 Koszalinie , ul.  Wojska Polskiego 14 , 75-711 Koszalin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b/>
          <w:sz w:val="28"/>
          <w:szCs w:val="28"/>
          <w:lang w:eastAsia="ar-SA"/>
        </w:rPr>
      </w:pPr>
    </w:p>
    <w:p w:rsidR="00451456" w:rsidRDefault="00451456" w:rsidP="00451456">
      <w:pPr>
        <w:widowControl/>
        <w:suppressAutoHyphens w:val="0"/>
        <w:ind w:left="2124" w:hanging="2124"/>
        <w:rPr>
          <w:rFonts w:eastAsia="Times New Roman"/>
          <w:b/>
          <w:sz w:val="28"/>
          <w:szCs w:val="28"/>
          <w:lang w:eastAsia="ar-SA"/>
        </w:rPr>
      </w:pPr>
    </w:p>
    <w:p w:rsidR="00EF5B40" w:rsidRDefault="00EF5B40" w:rsidP="00451456">
      <w:pPr>
        <w:widowControl/>
        <w:suppressAutoHyphens w:val="0"/>
        <w:ind w:left="2124" w:hanging="2124"/>
        <w:rPr>
          <w:rFonts w:eastAsia="Times New Roman"/>
          <w:b/>
          <w:sz w:val="28"/>
          <w:szCs w:val="28"/>
          <w:lang w:eastAsia="ar-SA"/>
        </w:rPr>
      </w:pPr>
    </w:p>
    <w:p w:rsidR="00EF5B40" w:rsidRPr="00451456" w:rsidRDefault="00EF5B40" w:rsidP="00451456">
      <w:pPr>
        <w:widowControl/>
        <w:suppressAutoHyphens w:val="0"/>
        <w:ind w:left="2124" w:hanging="2124"/>
        <w:rPr>
          <w:rFonts w:eastAsia="Times New Roman"/>
          <w:b/>
          <w:sz w:val="28"/>
          <w:szCs w:val="28"/>
          <w:lang w:eastAsia="ar-SA"/>
        </w:rPr>
      </w:pPr>
    </w:p>
    <w:p w:rsidR="00451456" w:rsidRPr="00451456" w:rsidRDefault="00451456" w:rsidP="00451456">
      <w:pPr>
        <w:widowControl/>
        <w:suppressAutoHyphens w:val="0"/>
        <w:rPr>
          <w:rFonts w:eastAsia="Times New Roman"/>
          <w:szCs w:val="24"/>
          <w:lang w:eastAsia="ar-SA"/>
        </w:rPr>
      </w:pPr>
      <w:r w:rsidRPr="00451456">
        <w:rPr>
          <w:rFonts w:eastAsia="Times New Roman"/>
          <w:szCs w:val="24"/>
          <w:lang w:eastAsia="ar-SA"/>
        </w:rPr>
        <w:tab/>
      </w:r>
      <w:r w:rsidRPr="00451456">
        <w:rPr>
          <w:rFonts w:eastAsia="Times New Roman"/>
          <w:szCs w:val="24"/>
          <w:lang w:eastAsia="ar-SA"/>
        </w:rPr>
        <w:tab/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b/>
          <w:sz w:val="28"/>
          <w:szCs w:val="28"/>
          <w:lang w:eastAsia="ar-SA"/>
        </w:rPr>
      </w:pPr>
      <w:r w:rsidRPr="00451456">
        <w:rPr>
          <w:rFonts w:eastAsia="Times New Roman"/>
          <w:b/>
          <w:sz w:val="28"/>
          <w:szCs w:val="28"/>
          <w:lang w:eastAsia="ar-SA"/>
        </w:rPr>
        <w:t xml:space="preserve">Opracował: </w:t>
      </w:r>
      <w:r w:rsidRPr="00451456">
        <w:rPr>
          <w:rFonts w:eastAsia="Times New Roman"/>
          <w:b/>
          <w:sz w:val="28"/>
          <w:szCs w:val="28"/>
          <w:lang w:eastAsia="ar-SA"/>
        </w:rPr>
        <w:tab/>
        <w:t xml:space="preserve"> </w:t>
      </w:r>
      <w:r w:rsidRPr="00451456">
        <w:rPr>
          <w:rFonts w:eastAsia="Times New Roman"/>
          <w:b/>
          <w:sz w:val="28"/>
          <w:szCs w:val="28"/>
          <w:lang w:eastAsia="ar-SA"/>
        </w:rPr>
        <w:tab/>
      </w:r>
      <w:r w:rsidRPr="00451456">
        <w:rPr>
          <w:rFonts w:eastAsia="Times New Roman"/>
          <w:b/>
          <w:sz w:val="28"/>
          <w:szCs w:val="28"/>
          <w:lang w:eastAsia="ar-SA"/>
        </w:rPr>
        <w:tab/>
      </w:r>
      <w:r w:rsidRPr="00451456">
        <w:rPr>
          <w:rFonts w:eastAsia="Times New Roman"/>
          <w:b/>
          <w:sz w:val="28"/>
          <w:szCs w:val="28"/>
          <w:lang w:eastAsia="ar-SA"/>
        </w:rPr>
        <w:tab/>
      </w:r>
      <w:r w:rsidRPr="00451456">
        <w:rPr>
          <w:rFonts w:eastAsia="Times New Roman"/>
          <w:b/>
          <w:sz w:val="28"/>
          <w:szCs w:val="28"/>
          <w:lang w:eastAsia="ar-SA"/>
        </w:rPr>
        <w:tab/>
      </w:r>
      <w:r w:rsidRPr="00451456">
        <w:rPr>
          <w:rFonts w:eastAsia="Times New Roman"/>
          <w:b/>
          <w:sz w:val="28"/>
          <w:szCs w:val="28"/>
          <w:lang w:eastAsia="ar-SA"/>
        </w:rPr>
        <w:tab/>
      </w:r>
      <w:r w:rsidRPr="00451456">
        <w:rPr>
          <w:rFonts w:eastAsia="Times New Roman"/>
          <w:b/>
          <w:sz w:val="28"/>
          <w:szCs w:val="28"/>
          <w:lang w:eastAsia="ar-SA"/>
        </w:rPr>
        <w:tab/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szCs w:val="24"/>
          <w:lang w:eastAsia="ar-SA"/>
        </w:rPr>
      </w:pPr>
      <w:r w:rsidRPr="00451456">
        <w:rPr>
          <w:rFonts w:eastAsia="Times New Roman"/>
          <w:szCs w:val="24"/>
          <w:lang w:eastAsia="ar-SA"/>
        </w:rPr>
        <w:t>inż. Milita Gruszecka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szCs w:val="24"/>
          <w:lang w:eastAsia="ar-SA"/>
        </w:rPr>
      </w:pPr>
      <w:r w:rsidRPr="00451456">
        <w:rPr>
          <w:rFonts w:eastAsia="Times New Roman"/>
          <w:szCs w:val="24"/>
          <w:lang w:eastAsia="ar-SA"/>
        </w:rPr>
        <w:t>upr.UAN/N/7210/78/90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szCs w:val="24"/>
          <w:lang w:eastAsia="ar-SA"/>
        </w:rPr>
      </w:pPr>
      <w:r w:rsidRPr="00451456">
        <w:rPr>
          <w:rFonts w:eastAsia="Times New Roman"/>
          <w:szCs w:val="24"/>
          <w:lang w:eastAsia="ar-SA"/>
        </w:rPr>
        <w:t xml:space="preserve">inżynieria sanitarna  </w:t>
      </w:r>
    </w:p>
    <w:p w:rsidR="00451456" w:rsidRPr="00451456" w:rsidRDefault="00451456" w:rsidP="00451456">
      <w:pPr>
        <w:widowControl/>
        <w:suppressAutoHyphens w:val="0"/>
        <w:rPr>
          <w:rFonts w:eastAsia="Times New Roman"/>
          <w:szCs w:val="24"/>
          <w:lang w:eastAsia="ar-SA"/>
        </w:rPr>
      </w:pPr>
    </w:p>
    <w:p w:rsidR="00451456" w:rsidRPr="00451456" w:rsidRDefault="00451456" w:rsidP="00451456">
      <w:pPr>
        <w:widowControl/>
        <w:ind w:left="6480"/>
        <w:rPr>
          <w:rFonts w:eastAsia="Times New Roman"/>
          <w:b/>
          <w:sz w:val="96"/>
          <w:szCs w:val="96"/>
          <w:lang w:eastAsia="ar-SA"/>
        </w:rPr>
      </w:pPr>
    </w:p>
    <w:p w:rsidR="00451456" w:rsidRPr="00451456" w:rsidRDefault="00451456" w:rsidP="00451456">
      <w:pPr>
        <w:widowControl/>
        <w:ind w:left="6480"/>
        <w:rPr>
          <w:rFonts w:eastAsia="Times New Roman"/>
          <w:b/>
          <w:sz w:val="96"/>
          <w:szCs w:val="96"/>
          <w:lang w:eastAsia="ar-SA"/>
        </w:rPr>
      </w:pPr>
      <w:r>
        <w:rPr>
          <w:rFonts w:eastAsia="Times New Roman"/>
          <w:b/>
          <w:sz w:val="96"/>
          <w:szCs w:val="96"/>
          <w:lang w:eastAsia="ar-SA"/>
        </w:rPr>
        <w:t xml:space="preserve">        </w:t>
      </w:r>
    </w:p>
    <w:p w:rsidR="00451456" w:rsidRPr="00451456" w:rsidRDefault="00451456" w:rsidP="00451456">
      <w:pPr>
        <w:widowControl/>
        <w:rPr>
          <w:rFonts w:eastAsia="Times New Roman"/>
          <w:b/>
          <w:szCs w:val="24"/>
          <w:lang w:eastAsia="ar-SA"/>
        </w:rPr>
      </w:pPr>
    </w:p>
    <w:p w:rsidR="00451456" w:rsidRPr="00451456" w:rsidRDefault="00451456" w:rsidP="00451456">
      <w:pPr>
        <w:widowControl/>
        <w:rPr>
          <w:rFonts w:eastAsia="Times New Roman"/>
          <w:b/>
          <w:szCs w:val="24"/>
          <w:lang w:eastAsia="ar-SA"/>
        </w:rPr>
      </w:pPr>
    </w:p>
    <w:p w:rsidR="00451456" w:rsidRPr="00451456" w:rsidRDefault="00451456" w:rsidP="00451456">
      <w:pPr>
        <w:widowControl/>
        <w:rPr>
          <w:rFonts w:eastAsia="Times New Roman"/>
          <w:b/>
          <w:szCs w:val="24"/>
          <w:lang w:eastAsia="ar-SA"/>
        </w:rPr>
      </w:pPr>
    </w:p>
    <w:p w:rsidR="00451456" w:rsidRPr="00451456" w:rsidRDefault="00451456" w:rsidP="00451456">
      <w:pPr>
        <w:widowControl/>
        <w:rPr>
          <w:rFonts w:eastAsia="Times New Roman"/>
          <w:b/>
          <w:szCs w:val="24"/>
          <w:lang w:eastAsia="ar-SA"/>
        </w:rPr>
      </w:pPr>
    </w:p>
    <w:p w:rsidR="00451456" w:rsidRDefault="00451456" w:rsidP="00DD03C9">
      <w:pPr>
        <w:rPr>
          <w:sz w:val="22"/>
          <w:szCs w:val="22"/>
        </w:rPr>
      </w:pPr>
    </w:p>
    <w:p w:rsidR="00451456" w:rsidRDefault="00451456" w:rsidP="00DD03C9">
      <w:pPr>
        <w:rPr>
          <w:sz w:val="22"/>
          <w:szCs w:val="22"/>
        </w:rPr>
      </w:pPr>
    </w:p>
    <w:p w:rsidR="00371DB6" w:rsidRDefault="00371DB6" w:rsidP="00DD03C9">
      <w:pPr>
        <w:rPr>
          <w:sz w:val="22"/>
          <w:szCs w:val="22"/>
        </w:rPr>
      </w:pPr>
    </w:p>
    <w:p w:rsidR="00B52D02" w:rsidRDefault="00B52D02">
      <w:pPr>
        <w:ind w:left="284" w:hanging="284"/>
        <w:jc w:val="both"/>
        <w:rPr>
          <w:b/>
          <w:sz w:val="22"/>
          <w:szCs w:val="22"/>
        </w:rPr>
      </w:pPr>
    </w:p>
    <w:p w:rsidR="001077AC" w:rsidRPr="00964BAA" w:rsidRDefault="00B52D02">
      <w:pPr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1077AC" w:rsidRPr="00964BAA">
        <w:rPr>
          <w:b/>
          <w:sz w:val="22"/>
          <w:szCs w:val="22"/>
        </w:rPr>
        <w:t>. Dane ogólne .</w:t>
      </w:r>
    </w:p>
    <w:p w:rsidR="00EF5B40" w:rsidRPr="000935B9" w:rsidRDefault="00EF5B40" w:rsidP="00EF5B40">
      <w:pPr>
        <w:rPr>
          <w:szCs w:val="24"/>
        </w:rPr>
      </w:pPr>
      <w:r w:rsidRPr="000935B9">
        <w:rPr>
          <w:b/>
          <w:szCs w:val="24"/>
        </w:rPr>
        <w:t>1.1. Podstawa opracowania .</w:t>
      </w:r>
    </w:p>
    <w:p w:rsidR="00EF5B40" w:rsidRPr="000935B9" w:rsidRDefault="00EF5B40" w:rsidP="00EF5B40">
      <w:pPr>
        <w:rPr>
          <w:szCs w:val="24"/>
        </w:rPr>
      </w:pPr>
    </w:p>
    <w:p w:rsidR="00EF5B40" w:rsidRPr="000935B9" w:rsidRDefault="00EF5B40" w:rsidP="00EF5B40">
      <w:pPr>
        <w:tabs>
          <w:tab w:val="num" w:pos="1080"/>
        </w:tabs>
        <w:jc w:val="both"/>
        <w:rPr>
          <w:szCs w:val="24"/>
        </w:rPr>
      </w:pPr>
      <w:r w:rsidRPr="000935B9">
        <w:rPr>
          <w:szCs w:val="24"/>
        </w:rPr>
        <w:tab/>
        <w:t xml:space="preserve">Opracowanie dokumentacji budowlanej  wynika z podpisanej umowy  pomiędzy    Prezesem Miejskich Wodociągów i Kanalizacji w Koszalinie  a Pracownią Projektową. </w:t>
      </w:r>
    </w:p>
    <w:p w:rsidR="00EF5B40" w:rsidRPr="000935B9" w:rsidRDefault="00EF5B40" w:rsidP="00EF5B40">
      <w:pPr>
        <w:rPr>
          <w:szCs w:val="24"/>
        </w:rPr>
      </w:pPr>
    </w:p>
    <w:p w:rsidR="00EF5B40" w:rsidRPr="000935B9" w:rsidRDefault="00EF5B40" w:rsidP="00EF5B40">
      <w:pPr>
        <w:ind w:left="426" w:hanging="426"/>
        <w:rPr>
          <w:szCs w:val="24"/>
        </w:rPr>
      </w:pPr>
      <w:r>
        <w:rPr>
          <w:b/>
          <w:szCs w:val="24"/>
        </w:rPr>
        <w:t>1.2</w:t>
      </w:r>
      <w:bookmarkStart w:id="0" w:name="_GoBack"/>
      <w:bookmarkEnd w:id="0"/>
      <w:r w:rsidRPr="000935B9">
        <w:rPr>
          <w:b/>
          <w:szCs w:val="24"/>
        </w:rPr>
        <w:t>. Inwestor .</w:t>
      </w:r>
    </w:p>
    <w:p w:rsidR="00EF5B40" w:rsidRPr="000935B9" w:rsidRDefault="00EF5B40" w:rsidP="00EF5B40">
      <w:pPr>
        <w:ind w:left="426" w:hanging="426"/>
        <w:rPr>
          <w:szCs w:val="24"/>
        </w:rPr>
      </w:pPr>
    </w:p>
    <w:p w:rsidR="00EF5B40" w:rsidRPr="000935B9" w:rsidRDefault="00EF5B40" w:rsidP="00EF5B40">
      <w:pPr>
        <w:rPr>
          <w:szCs w:val="24"/>
        </w:rPr>
      </w:pPr>
      <w:r w:rsidRPr="000935B9">
        <w:rPr>
          <w:szCs w:val="24"/>
        </w:rPr>
        <w:t xml:space="preserve">Miejskie Wodociągi i Kanalizacja Spółka z o.o. w Koszalinie, 75-711 Koszalin </w:t>
      </w:r>
    </w:p>
    <w:p w:rsidR="00EF5B40" w:rsidRPr="000935B9" w:rsidRDefault="00EF5B40" w:rsidP="00EF5B40">
      <w:pPr>
        <w:rPr>
          <w:szCs w:val="24"/>
        </w:rPr>
      </w:pPr>
      <w:r w:rsidRPr="000935B9">
        <w:rPr>
          <w:szCs w:val="24"/>
        </w:rPr>
        <w:t xml:space="preserve">                           ul. Wojska Polskiego 14 </w:t>
      </w:r>
    </w:p>
    <w:p w:rsidR="00521897" w:rsidRPr="00964BAA" w:rsidRDefault="00521897" w:rsidP="00521897">
      <w:pPr>
        <w:ind w:left="284"/>
        <w:jc w:val="both"/>
        <w:rPr>
          <w:sz w:val="22"/>
          <w:szCs w:val="22"/>
        </w:rPr>
      </w:pPr>
    </w:p>
    <w:p w:rsidR="00521897" w:rsidRPr="00964BAA" w:rsidRDefault="00521897" w:rsidP="00521897">
      <w:pPr>
        <w:jc w:val="both"/>
        <w:rPr>
          <w:sz w:val="22"/>
          <w:szCs w:val="22"/>
        </w:rPr>
      </w:pPr>
      <w:r w:rsidRPr="00964BAA">
        <w:rPr>
          <w:b/>
          <w:sz w:val="22"/>
          <w:szCs w:val="22"/>
        </w:rPr>
        <w:t>1.3. Jednostka Projektowa .</w:t>
      </w:r>
      <w:r w:rsidRPr="00964BAA">
        <w:rPr>
          <w:sz w:val="22"/>
          <w:szCs w:val="22"/>
        </w:rPr>
        <w:t xml:space="preserve">  </w:t>
      </w:r>
    </w:p>
    <w:p w:rsidR="00521897" w:rsidRPr="00964BAA" w:rsidRDefault="00521897" w:rsidP="00521897">
      <w:pPr>
        <w:jc w:val="both"/>
        <w:rPr>
          <w:sz w:val="22"/>
          <w:szCs w:val="22"/>
        </w:rPr>
      </w:pPr>
      <w:r w:rsidRPr="00964BAA">
        <w:rPr>
          <w:sz w:val="22"/>
          <w:szCs w:val="22"/>
        </w:rPr>
        <w:t xml:space="preserve">   Projektowanie i Nadzór Autorski, inż. Milita Gruszecka, 75-256 Koszalin ul.Stoczniowców 10.</w:t>
      </w:r>
    </w:p>
    <w:p w:rsidR="001077AC" w:rsidRPr="00964BAA" w:rsidRDefault="001077AC">
      <w:pPr>
        <w:ind w:left="284"/>
        <w:jc w:val="both"/>
        <w:rPr>
          <w:sz w:val="22"/>
          <w:szCs w:val="22"/>
        </w:rPr>
      </w:pPr>
    </w:p>
    <w:p w:rsidR="001077AC" w:rsidRPr="00964BAA" w:rsidRDefault="001077AC">
      <w:pPr>
        <w:ind w:left="284" w:hanging="284"/>
        <w:jc w:val="both"/>
        <w:rPr>
          <w:b/>
          <w:sz w:val="22"/>
          <w:szCs w:val="22"/>
        </w:rPr>
      </w:pPr>
      <w:r w:rsidRPr="00964BAA">
        <w:rPr>
          <w:b/>
          <w:sz w:val="22"/>
          <w:szCs w:val="22"/>
        </w:rPr>
        <w:t>1.4. Cel i zakres opracowania .</w:t>
      </w:r>
    </w:p>
    <w:p w:rsidR="001077AC" w:rsidRPr="00964BAA" w:rsidRDefault="001077AC">
      <w:pPr>
        <w:ind w:left="284"/>
        <w:jc w:val="both"/>
        <w:rPr>
          <w:sz w:val="22"/>
          <w:szCs w:val="22"/>
        </w:rPr>
      </w:pPr>
    </w:p>
    <w:p w:rsidR="001077AC" w:rsidRPr="00964BAA" w:rsidRDefault="001077AC">
      <w:pPr>
        <w:rPr>
          <w:sz w:val="22"/>
          <w:szCs w:val="22"/>
        </w:rPr>
      </w:pPr>
      <w:r w:rsidRPr="00964BAA">
        <w:rPr>
          <w:sz w:val="22"/>
          <w:szCs w:val="22"/>
        </w:rPr>
        <w:t>Informacja dotycząca  bezpieczeństwa i ochrony zdrowia została opracowana   zgodnie z  Rozporządzeniem Ministra Infrastruktury z dnia 23.06.03 w sprawie  informacji dotyczącej bezpieczeństwa i ochrony  zdrowia oraz planu  bezpieczeństwa i ochrony zdrowia.  /Dz.U. nr 120, poz.1126./</w:t>
      </w:r>
    </w:p>
    <w:p w:rsidR="001077AC" w:rsidRPr="00964BAA" w:rsidRDefault="001077AC">
      <w:pPr>
        <w:tabs>
          <w:tab w:val="left" w:pos="360"/>
        </w:tabs>
        <w:rPr>
          <w:sz w:val="22"/>
          <w:szCs w:val="22"/>
        </w:rPr>
      </w:pPr>
      <w:r w:rsidRPr="00964BAA">
        <w:rPr>
          <w:sz w:val="22"/>
          <w:szCs w:val="22"/>
        </w:rPr>
        <w:tab/>
        <w:t>Zgodnie z art.21a ust.1 na kierowniku budowy spoczywa obowiązek sporządzenia planu bezpieczeństwa  i ochrony zdrowia /BIOZ”/ uwzględniającego specyfikę  obiektu budowlanego i warunki prowadzenia robót budowlanych, w tym planowane jednoczesne prowadzenie robót budowlanych.</w:t>
      </w:r>
      <w:r w:rsidR="0056505D" w:rsidRPr="00964BAA">
        <w:rPr>
          <w:sz w:val="22"/>
          <w:szCs w:val="22"/>
        </w:rPr>
        <w:t xml:space="preserve"> </w:t>
      </w:r>
      <w:r w:rsidRPr="00964BAA">
        <w:rPr>
          <w:sz w:val="22"/>
          <w:szCs w:val="22"/>
        </w:rPr>
        <w:t>Plan bezpieczeństwa i ochrony zdrowia/ “BIOZ”/ sporządzić zgodnie z Rozp. Ministra Infrastruktury z dnia 23.06.03 w sprawie  informacji dotyczącej bezpieczeństwa i ochrony  zdrowia oraz planu  bezpieczeństwa i ochrony zdrowia.  /Dz.U. nr 120, poz.1126./</w:t>
      </w:r>
    </w:p>
    <w:p w:rsidR="001077AC" w:rsidRPr="00964BAA" w:rsidRDefault="001077AC">
      <w:pPr>
        <w:tabs>
          <w:tab w:val="left" w:pos="644"/>
        </w:tabs>
        <w:ind w:left="284"/>
        <w:jc w:val="both"/>
        <w:rPr>
          <w:b/>
          <w:sz w:val="22"/>
          <w:szCs w:val="22"/>
        </w:rPr>
      </w:pPr>
    </w:p>
    <w:p w:rsidR="001077AC" w:rsidRPr="00964BAA" w:rsidRDefault="001077AC">
      <w:pPr>
        <w:ind w:left="284" w:hanging="284"/>
        <w:jc w:val="both"/>
        <w:rPr>
          <w:b/>
          <w:sz w:val="22"/>
          <w:szCs w:val="22"/>
        </w:rPr>
      </w:pPr>
      <w:r w:rsidRPr="00964BAA">
        <w:rPr>
          <w:b/>
          <w:sz w:val="22"/>
          <w:szCs w:val="22"/>
        </w:rPr>
        <w:t>1.5. Materiały wykorzystane w opracowaniu .</w:t>
      </w:r>
    </w:p>
    <w:p w:rsidR="00C72F95" w:rsidRPr="00964BAA" w:rsidRDefault="00C72F95" w:rsidP="00C72F95">
      <w:pPr>
        <w:jc w:val="both"/>
        <w:rPr>
          <w:sz w:val="22"/>
          <w:szCs w:val="22"/>
        </w:rPr>
      </w:pPr>
    </w:p>
    <w:p w:rsidR="00C72F95" w:rsidRDefault="00C72F95" w:rsidP="00C72F95">
      <w:pPr>
        <w:numPr>
          <w:ilvl w:val="0"/>
          <w:numId w:val="22"/>
        </w:numPr>
        <w:rPr>
          <w:sz w:val="22"/>
          <w:szCs w:val="22"/>
        </w:rPr>
      </w:pPr>
      <w:r w:rsidRPr="00964BAA">
        <w:rPr>
          <w:sz w:val="22"/>
          <w:szCs w:val="22"/>
        </w:rPr>
        <w:t>Dokumentacja  projektowa</w:t>
      </w:r>
    </w:p>
    <w:p w:rsidR="00C72F95" w:rsidRDefault="00C72F95" w:rsidP="00C72F95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964BAA">
        <w:rPr>
          <w:sz w:val="22"/>
          <w:szCs w:val="22"/>
        </w:rPr>
        <w:t xml:space="preserve"> P.B. sieci wodociągowej, Decyzje, uzgod</w:t>
      </w:r>
      <w:r>
        <w:rPr>
          <w:sz w:val="22"/>
          <w:szCs w:val="22"/>
        </w:rPr>
        <w:t>nienia, opinie</w:t>
      </w:r>
      <w:r w:rsidRPr="00964BAA">
        <w:rPr>
          <w:sz w:val="22"/>
          <w:szCs w:val="22"/>
        </w:rPr>
        <w:t>,</w:t>
      </w:r>
      <w:r w:rsidR="00C15FCA">
        <w:rPr>
          <w:sz w:val="22"/>
          <w:szCs w:val="22"/>
        </w:rPr>
        <w:t xml:space="preserve">  </w:t>
      </w:r>
      <w:r w:rsidRPr="00964BAA">
        <w:rPr>
          <w:sz w:val="22"/>
          <w:szCs w:val="22"/>
        </w:rPr>
        <w:t>wypisy,</w:t>
      </w:r>
      <w:r>
        <w:rPr>
          <w:sz w:val="22"/>
          <w:szCs w:val="22"/>
        </w:rPr>
        <w:t xml:space="preserve"> </w:t>
      </w:r>
      <w:r w:rsidRPr="00964BAA">
        <w:rPr>
          <w:sz w:val="22"/>
          <w:szCs w:val="22"/>
        </w:rPr>
        <w:t xml:space="preserve">Informacja o </w:t>
      </w:r>
      <w:r>
        <w:rPr>
          <w:sz w:val="22"/>
          <w:szCs w:val="22"/>
        </w:rPr>
        <w:t xml:space="preserve">     </w:t>
      </w:r>
    </w:p>
    <w:p w:rsidR="00C72F95" w:rsidRPr="00964BAA" w:rsidRDefault="00C72F95" w:rsidP="00C72F95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964BAA">
        <w:rPr>
          <w:sz w:val="22"/>
          <w:szCs w:val="22"/>
        </w:rPr>
        <w:t>bezpieczeństwie i ochronie zdrowia</w:t>
      </w:r>
    </w:p>
    <w:p w:rsidR="00521897" w:rsidRPr="00964BAA" w:rsidRDefault="00521897" w:rsidP="00964BAA">
      <w:pPr>
        <w:tabs>
          <w:tab w:val="left" w:pos="643"/>
        </w:tabs>
        <w:rPr>
          <w:sz w:val="22"/>
          <w:szCs w:val="22"/>
        </w:rPr>
      </w:pPr>
    </w:p>
    <w:p w:rsidR="001077AC" w:rsidRPr="00964BAA" w:rsidRDefault="0056505D" w:rsidP="00964BAA">
      <w:pPr>
        <w:rPr>
          <w:sz w:val="22"/>
          <w:szCs w:val="22"/>
        </w:rPr>
      </w:pPr>
      <w:r w:rsidRPr="00964BAA">
        <w:rPr>
          <w:sz w:val="22"/>
          <w:szCs w:val="22"/>
        </w:rPr>
        <w:t>2.</w:t>
      </w:r>
      <w:r w:rsidR="001077AC" w:rsidRPr="00964BAA">
        <w:rPr>
          <w:sz w:val="22"/>
          <w:szCs w:val="22"/>
        </w:rPr>
        <w:t>Rozporządzenie Ministra Infrastruktury z dnia 23.06.03 w sprawie  informacji dotyczącej</w:t>
      </w:r>
    </w:p>
    <w:p w:rsidR="001077AC" w:rsidRPr="00964BAA" w:rsidRDefault="001077AC" w:rsidP="00964BAA">
      <w:pPr>
        <w:rPr>
          <w:sz w:val="22"/>
          <w:szCs w:val="22"/>
        </w:rPr>
      </w:pPr>
      <w:r w:rsidRPr="00964BAA">
        <w:rPr>
          <w:sz w:val="22"/>
          <w:szCs w:val="22"/>
        </w:rPr>
        <w:t>bezpieczeństwa i ochrony  zdrowia oraz planu  bezpieczeństwa i ochrony zdrowia.  /Dz.U. Nr</w:t>
      </w:r>
    </w:p>
    <w:p w:rsidR="001077AC" w:rsidRPr="00964BAA" w:rsidRDefault="001077AC" w:rsidP="00964BAA">
      <w:pPr>
        <w:rPr>
          <w:sz w:val="22"/>
          <w:szCs w:val="22"/>
        </w:rPr>
      </w:pPr>
      <w:r w:rsidRPr="00964BAA">
        <w:rPr>
          <w:sz w:val="22"/>
          <w:szCs w:val="22"/>
        </w:rPr>
        <w:t>120/03, poz.1126./</w:t>
      </w:r>
    </w:p>
    <w:p w:rsidR="001077AC" w:rsidRPr="00964BAA" w:rsidRDefault="0056505D" w:rsidP="00964BAA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3.</w:t>
      </w:r>
      <w:r w:rsidR="001077AC" w:rsidRPr="00964BAA">
        <w:rPr>
          <w:sz w:val="22"/>
          <w:szCs w:val="22"/>
        </w:rPr>
        <w:t xml:space="preserve">Rozporządzenie Ministra Pracy i Polityki Socjalnej z dnia 26.09.1997 w sprawie  ogólnych         </w:t>
      </w:r>
      <w:r w:rsidR="001077AC" w:rsidRPr="00964BAA">
        <w:rPr>
          <w:sz w:val="22"/>
          <w:szCs w:val="22"/>
        </w:rPr>
        <w:tab/>
        <w:t xml:space="preserve">przepisów bezpieczeństwa i higieny pracy. </w:t>
      </w:r>
      <w:r w:rsidRPr="00964BAA">
        <w:rPr>
          <w:sz w:val="22"/>
          <w:szCs w:val="22"/>
        </w:rPr>
        <w:t>/Dz.U. Nr 169/03 poz.1650/</w:t>
      </w:r>
      <w:r w:rsidRPr="00964BAA">
        <w:rPr>
          <w:sz w:val="22"/>
          <w:szCs w:val="22"/>
        </w:rPr>
        <w:tab/>
      </w:r>
      <w:r w:rsidRPr="00964BAA">
        <w:rPr>
          <w:sz w:val="22"/>
          <w:szCs w:val="22"/>
        </w:rPr>
        <w:tab/>
      </w:r>
      <w:r w:rsidRPr="00964BAA">
        <w:rPr>
          <w:sz w:val="22"/>
          <w:szCs w:val="22"/>
        </w:rPr>
        <w:tab/>
        <w:t xml:space="preserve"> 4.</w:t>
      </w:r>
      <w:r w:rsidR="001077AC" w:rsidRPr="00964BAA">
        <w:rPr>
          <w:sz w:val="22"/>
          <w:szCs w:val="22"/>
        </w:rPr>
        <w:t xml:space="preserve">Rozporządzenie Ministra Infrastruktury z dnia 6 lutego 2003 r. w sprawie bezpieczeństwa i            </w:t>
      </w:r>
      <w:r w:rsidR="001077AC" w:rsidRPr="00964BAA">
        <w:rPr>
          <w:sz w:val="22"/>
          <w:szCs w:val="22"/>
        </w:rPr>
        <w:tab/>
        <w:t xml:space="preserve">higieny pracy podczas wykonywania robót budowlanych (Dz. U. </w:t>
      </w:r>
      <w:r w:rsidRPr="00964BAA">
        <w:rPr>
          <w:sz w:val="22"/>
          <w:szCs w:val="22"/>
        </w:rPr>
        <w:t xml:space="preserve">Nr 47, poz. 401) </w:t>
      </w:r>
      <w:r w:rsidRPr="00964BAA">
        <w:rPr>
          <w:sz w:val="22"/>
          <w:szCs w:val="22"/>
        </w:rPr>
        <w:tab/>
        <w:t xml:space="preserve">            5.</w:t>
      </w:r>
      <w:r w:rsidR="001077AC" w:rsidRPr="00964BAA">
        <w:rPr>
          <w:sz w:val="22"/>
          <w:szCs w:val="22"/>
        </w:rPr>
        <w:t>Rozporządzenie Ministra Gospodarki z dnia 20.09.2</w:t>
      </w:r>
      <w:r w:rsidR="00964BAA">
        <w:rPr>
          <w:sz w:val="22"/>
          <w:szCs w:val="22"/>
        </w:rPr>
        <w:t xml:space="preserve">001 r w sprawie bezpieczeństwa i </w:t>
      </w:r>
      <w:r w:rsidR="00964BAA">
        <w:rPr>
          <w:sz w:val="22"/>
          <w:szCs w:val="22"/>
        </w:rPr>
        <w:tab/>
      </w:r>
      <w:r w:rsidR="001077AC" w:rsidRPr="00964BAA">
        <w:rPr>
          <w:sz w:val="22"/>
          <w:szCs w:val="22"/>
        </w:rPr>
        <w:t>higieny pracy podczas eksploatacji maszyn i innych u</w:t>
      </w:r>
      <w:r w:rsidR="00964BAA">
        <w:rPr>
          <w:sz w:val="22"/>
          <w:szCs w:val="22"/>
        </w:rPr>
        <w:t xml:space="preserve">rządzeń technicznych do robót </w:t>
      </w:r>
      <w:r w:rsidR="00964BAA">
        <w:rPr>
          <w:sz w:val="22"/>
          <w:szCs w:val="22"/>
        </w:rPr>
        <w:tab/>
      </w:r>
      <w:r w:rsidR="001077AC" w:rsidRPr="00964BAA">
        <w:rPr>
          <w:sz w:val="22"/>
          <w:szCs w:val="22"/>
        </w:rPr>
        <w:t>ziemnych, budowlanych i drogowy</w:t>
      </w:r>
      <w:r w:rsidR="00964BAA">
        <w:rPr>
          <w:sz w:val="22"/>
          <w:szCs w:val="22"/>
        </w:rPr>
        <w:t>ch./Dz.U. Nr 118/01 poz.1263/</w:t>
      </w:r>
      <w:r w:rsidR="00964BAA">
        <w:rPr>
          <w:sz w:val="22"/>
          <w:szCs w:val="22"/>
        </w:rPr>
        <w:tab/>
      </w:r>
      <w:r w:rsidRPr="00964BAA">
        <w:rPr>
          <w:sz w:val="22"/>
          <w:szCs w:val="22"/>
        </w:rPr>
        <w:t>6</w:t>
      </w:r>
      <w:r w:rsidR="001077AC" w:rsidRPr="00964BAA">
        <w:rPr>
          <w:sz w:val="22"/>
          <w:szCs w:val="22"/>
        </w:rPr>
        <w:t>.PN-B-06050:1999 ; Oznaczenie powierzchni właś</w:t>
      </w:r>
      <w:r w:rsidRPr="00964BAA">
        <w:rPr>
          <w:sz w:val="22"/>
          <w:szCs w:val="22"/>
        </w:rPr>
        <w:t>ciwej</w:t>
      </w:r>
      <w:r w:rsidR="00964BAA">
        <w:rPr>
          <w:sz w:val="22"/>
          <w:szCs w:val="22"/>
        </w:rPr>
        <w:t xml:space="preserve"> gleby. Wymagania ogólne </w:t>
      </w:r>
      <w:r w:rsidRPr="00964BAA">
        <w:rPr>
          <w:sz w:val="22"/>
          <w:szCs w:val="22"/>
        </w:rPr>
        <w:t>7</w:t>
      </w:r>
      <w:r w:rsidR="001077AC" w:rsidRPr="00964BAA">
        <w:rPr>
          <w:sz w:val="22"/>
          <w:szCs w:val="22"/>
        </w:rPr>
        <w:t>.PN-B-10736:1999; Wykopy otwarte dla prz</w:t>
      </w:r>
      <w:r w:rsidR="00964BAA">
        <w:rPr>
          <w:sz w:val="22"/>
          <w:szCs w:val="22"/>
        </w:rPr>
        <w:t xml:space="preserve">ewodów wodociągowych i </w:t>
      </w:r>
      <w:r w:rsidR="001077AC" w:rsidRPr="00964BAA">
        <w:rPr>
          <w:sz w:val="22"/>
          <w:szCs w:val="22"/>
        </w:rPr>
        <w:t>kanalizacyjnych.</w:t>
      </w:r>
      <w:r w:rsidRPr="00964BAA">
        <w:rPr>
          <w:sz w:val="22"/>
          <w:szCs w:val="22"/>
        </w:rPr>
        <w:t xml:space="preserve"> </w:t>
      </w:r>
      <w:r w:rsidR="001077AC" w:rsidRPr="00964BAA">
        <w:rPr>
          <w:sz w:val="22"/>
          <w:szCs w:val="22"/>
        </w:rPr>
        <w:t>Warunki techniczne wykonania.</w:t>
      </w:r>
    </w:p>
    <w:p w:rsidR="001077AC" w:rsidRPr="00964BAA" w:rsidRDefault="001077AC">
      <w:pPr>
        <w:numPr>
          <w:ilvl w:val="1"/>
          <w:numId w:val="9"/>
        </w:numPr>
        <w:ind w:left="583"/>
        <w:rPr>
          <w:b/>
          <w:bCs/>
          <w:sz w:val="22"/>
          <w:szCs w:val="22"/>
        </w:rPr>
      </w:pPr>
      <w:r w:rsidRPr="00964BAA">
        <w:rPr>
          <w:b/>
          <w:bCs/>
          <w:sz w:val="22"/>
          <w:szCs w:val="22"/>
        </w:rPr>
        <w:t xml:space="preserve"> Zakres  robót i kolejność realizacji.</w:t>
      </w:r>
    </w:p>
    <w:p w:rsidR="001077AC" w:rsidRPr="00964BAA" w:rsidRDefault="001077AC">
      <w:pPr>
        <w:ind w:left="583"/>
        <w:rPr>
          <w:b/>
          <w:bCs/>
          <w:sz w:val="22"/>
          <w:szCs w:val="22"/>
        </w:rPr>
      </w:pPr>
    </w:p>
    <w:p w:rsidR="001077AC" w:rsidRPr="00964BAA" w:rsidRDefault="001077AC">
      <w:pPr>
        <w:ind w:left="45" w:hanging="45"/>
        <w:rPr>
          <w:sz w:val="22"/>
          <w:szCs w:val="22"/>
        </w:rPr>
      </w:pPr>
      <w:r w:rsidRPr="00964BAA">
        <w:rPr>
          <w:sz w:val="22"/>
          <w:szCs w:val="22"/>
        </w:rPr>
        <w:t>Zamierzeniem budowlanym jest wykonanie:</w:t>
      </w:r>
      <w:r w:rsidRPr="00964BAA">
        <w:rPr>
          <w:sz w:val="22"/>
          <w:szCs w:val="22"/>
        </w:rPr>
        <w:tab/>
      </w:r>
      <w:r w:rsidRPr="00964BAA">
        <w:rPr>
          <w:sz w:val="22"/>
          <w:szCs w:val="22"/>
        </w:rPr>
        <w:tab/>
      </w:r>
      <w:r w:rsidRPr="00964BAA">
        <w:rPr>
          <w:sz w:val="22"/>
          <w:szCs w:val="22"/>
        </w:rPr>
        <w:tab/>
      </w:r>
      <w:r w:rsidRPr="00964BAA">
        <w:rPr>
          <w:sz w:val="22"/>
          <w:szCs w:val="22"/>
        </w:rPr>
        <w:tab/>
      </w:r>
      <w:r w:rsidRPr="00964BAA">
        <w:rPr>
          <w:sz w:val="22"/>
          <w:szCs w:val="22"/>
        </w:rPr>
        <w:tab/>
      </w:r>
    </w:p>
    <w:p w:rsidR="001077AC" w:rsidRPr="00964BAA" w:rsidRDefault="000C61A5">
      <w:pPr>
        <w:numPr>
          <w:ilvl w:val="0"/>
          <w:numId w:val="18"/>
        </w:numPr>
        <w:ind w:left="328"/>
        <w:rPr>
          <w:sz w:val="22"/>
          <w:szCs w:val="22"/>
        </w:rPr>
      </w:pPr>
      <w:r>
        <w:rPr>
          <w:sz w:val="22"/>
          <w:szCs w:val="22"/>
        </w:rPr>
        <w:t>S</w:t>
      </w:r>
      <w:r w:rsidR="00964BAA">
        <w:rPr>
          <w:sz w:val="22"/>
          <w:szCs w:val="22"/>
        </w:rPr>
        <w:t>ieci wodociągowej z przyłącz</w:t>
      </w:r>
      <w:r>
        <w:rPr>
          <w:sz w:val="22"/>
          <w:szCs w:val="22"/>
        </w:rPr>
        <w:t>a</w:t>
      </w:r>
      <w:r w:rsidR="00964BAA">
        <w:rPr>
          <w:sz w:val="22"/>
          <w:szCs w:val="22"/>
        </w:rPr>
        <w:t>mi</w:t>
      </w:r>
    </w:p>
    <w:p w:rsidR="001077AC" w:rsidRPr="00964BAA" w:rsidRDefault="001077AC">
      <w:pPr>
        <w:ind w:left="328" w:hanging="45"/>
        <w:rPr>
          <w:sz w:val="22"/>
          <w:szCs w:val="22"/>
        </w:rPr>
      </w:pPr>
      <w:r w:rsidRPr="00964BAA">
        <w:rPr>
          <w:sz w:val="22"/>
          <w:szCs w:val="22"/>
        </w:rPr>
        <w:t xml:space="preserve">Jest to obiekt budowlany liniowy , zlokalizowany pod powierzchnią terenu , co nie wymaga trwałego </w:t>
      </w:r>
      <w:r w:rsidRPr="00964BAA">
        <w:rPr>
          <w:sz w:val="22"/>
          <w:szCs w:val="22"/>
        </w:rPr>
        <w:lastRenderedPageBreak/>
        <w:t>wydzielania terenu .</w:t>
      </w:r>
    </w:p>
    <w:p w:rsidR="009717EE" w:rsidRPr="00964BAA" w:rsidRDefault="009717EE">
      <w:pPr>
        <w:ind w:left="240"/>
        <w:rPr>
          <w:sz w:val="22"/>
          <w:szCs w:val="22"/>
        </w:rPr>
      </w:pPr>
    </w:p>
    <w:p w:rsidR="001077AC" w:rsidRPr="00964BAA" w:rsidRDefault="009717EE">
      <w:pPr>
        <w:ind w:left="240"/>
        <w:rPr>
          <w:sz w:val="22"/>
          <w:szCs w:val="22"/>
        </w:rPr>
      </w:pPr>
      <w:r w:rsidRPr="00964BAA">
        <w:rPr>
          <w:sz w:val="22"/>
          <w:szCs w:val="22"/>
        </w:rPr>
        <w:t>Nie p</w:t>
      </w:r>
      <w:r w:rsidR="001077AC" w:rsidRPr="00964BAA">
        <w:rPr>
          <w:sz w:val="22"/>
          <w:szCs w:val="22"/>
        </w:rPr>
        <w:t xml:space="preserve">rzewiduje się </w:t>
      </w:r>
      <w:r w:rsidRPr="00964BAA">
        <w:rPr>
          <w:sz w:val="22"/>
          <w:szCs w:val="22"/>
        </w:rPr>
        <w:t xml:space="preserve">etapowania </w:t>
      </w:r>
      <w:r w:rsidR="001077AC" w:rsidRPr="00964BAA">
        <w:rPr>
          <w:sz w:val="22"/>
          <w:szCs w:val="22"/>
        </w:rPr>
        <w:t xml:space="preserve"> inwestycji:</w:t>
      </w:r>
    </w:p>
    <w:p w:rsidR="001077AC" w:rsidRPr="00964BAA" w:rsidRDefault="001077AC">
      <w:pPr>
        <w:ind w:left="240"/>
        <w:rPr>
          <w:sz w:val="22"/>
          <w:szCs w:val="22"/>
        </w:rPr>
      </w:pPr>
    </w:p>
    <w:p w:rsidR="001077AC" w:rsidRPr="00964BAA" w:rsidRDefault="00C72F95">
      <w:pPr>
        <w:numPr>
          <w:ilvl w:val="1"/>
          <w:numId w:val="10"/>
        </w:numPr>
        <w:ind w:left="58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1077AC" w:rsidRPr="00964BAA">
        <w:rPr>
          <w:b/>
          <w:bCs/>
          <w:sz w:val="22"/>
          <w:szCs w:val="22"/>
        </w:rPr>
        <w:t>Wykaz istniejących  obiektów  budowlanych</w:t>
      </w:r>
    </w:p>
    <w:p w:rsidR="001077AC" w:rsidRPr="00964BAA" w:rsidRDefault="001077AC">
      <w:pPr>
        <w:ind w:left="240"/>
        <w:rPr>
          <w:b/>
          <w:bCs/>
          <w:sz w:val="22"/>
          <w:szCs w:val="22"/>
        </w:rPr>
      </w:pPr>
    </w:p>
    <w:p w:rsidR="009717EE" w:rsidRPr="00964BAA" w:rsidRDefault="009717EE" w:rsidP="009717EE">
      <w:pPr>
        <w:ind w:left="284"/>
        <w:jc w:val="both"/>
        <w:rPr>
          <w:sz w:val="22"/>
          <w:szCs w:val="22"/>
        </w:rPr>
      </w:pPr>
      <w:r w:rsidRPr="00964BAA">
        <w:rPr>
          <w:sz w:val="22"/>
          <w:szCs w:val="22"/>
        </w:rPr>
        <w:t>Istniejące uzbrojenie obejmuje :</w:t>
      </w:r>
    </w:p>
    <w:p w:rsidR="009717EE" w:rsidRPr="00964BAA" w:rsidRDefault="003559D1" w:rsidP="009717E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drogi</w:t>
      </w:r>
      <w:r w:rsidR="009717EE" w:rsidRPr="00964BAA">
        <w:rPr>
          <w:sz w:val="22"/>
          <w:szCs w:val="22"/>
        </w:rPr>
        <w:t xml:space="preserve"> </w:t>
      </w:r>
      <w:r>
        <w:rPr>
          <w:sz w:val="22"/>
          <w:szCs w:val="22"/>
        </w:rPr>
        <w:t>miejskie</w:t>
      </w:r>
      <w:r w:rsidR="00201E6A" w:rsidRPr="00964BAA">
        <w:rPr>
          <w:sz w:val="22"/>
          <w:szCs w:val="22"/>
        </w:rPr>
        <w:t xml:space="preserve"> – nawierzchnia </w:t>
      </w:r>
      <w:r w:rsidR="00C72F95">
        <w:rPr>
          <w:sz w:val="22"/>
          <w:szCs w:val="22"/>
        </w:rPr>
        <w:t xml:space="preserve">asfalt, </w:t>
      </w:r>
      <w:r>
        <w:rPr>
          <w:sz w:val="22"/>
          <w:szCs w:val="22"/>
        </w:rPr>
        <w:t>kostka betonowa</w:t>
      </w:r>
    </w:p>
    <w:p w:rsidR="00201E6A" w:rsidRPr="00964BAA" w:rsidRDefault="00201E6A" w:rsidP="009717EE">
      <w:pPr>
        <w:ind w:left="284"/>
        <w:jc w:val="both"/>
        <w:rPr>
          <w:sz w:val="22"/>
          <w:szCs w:val="22"/>
        </w:rPr>
      </w:pPr>
      <w:r w:rsidRPr="00964BAA">
        <w:rPr>
          <w:sz w:val="22"/>
          <w:szCs w:val="22"/>
        </w:rPr>
        <w:t>-</w:t>
      </w:r>
      <w:r w:rsidR="00394BA0" w:rsidRPr="00964BAA">
        <w:rPr>
          <w:sz w:val="22"/>
          <w:szCs w:val="22"/>
        </w:rPr>
        <w:t xml:space="preserve"> </w:t>
      </w:r>
      <w:r w:rsidRPr="00964BAA">
        <w:rPr>
          <w:sz w:val="22"/>
          <w:szCs w:val="22"/>
        </w:rPr>
        <w:t>kanalizacja ściekowa,</w:t>
      </w:r>
    </w:p>
    <w:p w:rsidR="009717EE" w:rsidRPr="00964BAA" w:rsidRDefault="009717EE" w:rsidP="009717EE">
      <w:pPr>
        <w:ind w:left="284"/>
        <w:jc w:val="both"/>
        <w:rPr>
          <w:sz w:val="22"/>
          <w:szCs w:val="22"/>
        </w:rPr>
      </w:pPr>
      <w:r w:rsidRPr="00964BAA">
        <w:rPr>
          <w:sz w:val="22"/>
          <w:szCs w:val="22"/>
        </w:rPr>
        <w:t>-  kable telefoniczne,</w:t>
      </w:r>
    </w:p>
    <w:p w:rsidR="009717EE" w:rsidRPr="00964BAA" w:rsidRDefault="009717EE" w:rsidP="009717EE">
      <w:pPr>
        <w:ind w:left="284"/>
        <w:jc w:val="both"/>
        <w:rPr>
          <w:sz w:val="22"/>
          <w:szCs w:val="22"/>
        </w:rPr>
      </w:pPr>
      <w:r w:rsidRPr="00964BAA">
        <w:rPr>
          <w:sz w:val="22"/>
          <w:szCs w:val="22"/>
        </w:rPr>
        <w:t>-  kable elektryczne ,</w:t>
      </w:r>
    </w:p>
    <w:p w:rsidR="009717EE" w:rsidRPr="00964BAA" w:rsidRDefault="009717EE" w:rsidP="009717EE">
      <w:pPr>
        <w:ind w:left="284"/>
        <w:jc w:val="both"/>
        <w:rPr>
          <w:sz w:val="22"/>
          <w:szCs w:val="22"/>
        </w:rPr>
      </w:pPr>
      <w:r w:rsidRPr="00964BAA">
        <w:rPr>
          <w:sz w:val="22"/>
          <w:szCs w:val="22"/>
        </w:rPr>
        <w:t>- sieć gazowa</w:t>
      </w:r>
    </w:p>
    <w:p w:rsidR="00394BA0" w:rsidRPr="00964BAA" w:rsidRDefault="000C61A5" w:rsidP="009717E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sieć wodocią</w:t>
      </w:r>
      <w:r w:rsidR="00394BA0" w:rsidRPr="00964BAA">
        <w:rPr>
          <w:sz w:val="22"/>
          <w:szCs w:val="22"/>
        </w:rPr>
        <w:t>gowa</w:t>
      </w:r>
    </w:p>
    <w:p w:rsidR="001077AC" w:rsidRPr="00964BAA" w:rsidRDefault="001077AC">
      <w:pPr>
        <w:ind w:left="567"/>
        <w:jc w:val="both"/>
        <w:rPr>
          <w:b/>
          <w:bCs/>
          <w:sz w:val="22"/>
          <w:szCs w:val="22"/>
        </w:rPr>
      </w:pPr>
    </w:p>
    <w:p w:rsidR="001077AC" w:rsidRPr="00964BAA" w:rsidRDefault="001077AC">
      <w:pPr>
        <w:ind w:left="284"/>
        <w:rPr>
          <w:b/>
          <w:bCs/>
          <w:sz w:val="22"/>
          <w:szCs w:val="22"/>
        </w:rPr>
      </w:pPr>
      <w:r w:rsidRPr="00964BAA">
        <w:rPr>
          <w:b/>
          <w:bCs/>
          <w:sz w:val="22"/>
          <w:szCs w:val="22"/>
        </w:rPr>
        <w:t>4.0.Elementy zagospodarowania stwarzające  zagrożenie  bezpieczeństwa i zdrowia ludzi</w:t>
      </w:r>
    </w:p>
    <w:p w:rsidR="001077AC" w:rsidRPr="00964BAA" w:rsidRDefault="001077AC">
      <w:pPr>
        <w:ind w:left="284"/>
        <w:rPr>
          <w:b/>
          <w:bCs/>
          <w:sz w:val="22"/>
          <w:szCs w:val="22"/>
        </w:rPr>
      </w:pPr>
    </w:p>
    <w:p w:rsidR="001077AC" w:rsidRPr="00964BAA" w:rsidRDefault="001077AC">
      <w:pPr>
        <w:ind w:left="284"/>
        <w:rPr>
          <w:sz w:val="22"/>
          <w:szCs w:val="22"/>
        </w:rPr>
      </w:pPr>
      <w:r w:rsidRPr="00964BAA">
        <w:rPr>
          <w:sz w:val="22"/>
          <w:szCs w:val="22"/>
        </w:rPr>
        <w:t>Istniejące i projektowane zagospodarowanie  terenu nie stwarza zagrożenia bezpieczeństwa i zdrowia ludzi.</w:t>
      </w:r>
    </w:p>
    <w:p w:rsidR="001077AC" w:rsidRPr="00964BAA" w:rsidRDefault="001077AC">
      <w:pPr>
        <w:ind w:left="284"/>
        <w:rPr>
          <w:b/>
          <w:bCs/>
          <w:sz w:val="22"/>
          <w:szCs w:val="22"/>
        </w:rPr>
      </w:pPr>
    </w:p>
    <w:p w:rsidR="001077AC" w:rsidRPr="00964BAA" w:rsidRDefault="001077AC">
      <w:pPr>
        <w:ind w:left="284"/>
        <w:rPr>
          <w:b/>
          <w:bCs/>
          <w:sz w:val="22"/>
          <w:szCs w:val="22"/>
        </w:rPr>
      </w:pPr>
      <w:r w:rsidRPr="00964BAA">
        <w:rPr>
          <w:b/>
          <w:bCs/>
          <w:sz w:val="22"/>
          <w:szCs w:val="22"/>
        </w:rPr>
        <w:t>5.0.Zagrożenia  występujące podczas realizacji robót budowlanych.</w:t>
      </w:r>
    </w:p>
    <w:p w:rsidR="001077AC" w:rsidRPr="00964BAA" w:rsidRDefault="001077AC">
      <w:pPr>
        <w:ind w:left="284"/>
        <w:rPr>
          <w:b/>
          <w:bCs/>
          <w:sz w:val="22"/>
          <w:szCs w:val="22"/>
        </w:rPr>
      </w:pP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Projektowana inwestycja , polegająca na budowie </w:t>
      </w:r>
      <w:r w:rsidR="009717EE" w:rsidRPr="00964BAA">
        <w:rPr>
          <w:sz w:val="22"/>
          <w:szCs w:val="22"/>
        </w:rPr>
        <w:t xml:space="preserve">sieci </w:t>
      </w:r>
      <w:r w:rsidRPr="00964BAA">
        <w:rPr>
          <w:sz w:val="22"/>
          <w:szCs w:val="22"/>
        </w:rPr>
        <w:t>wodociągowej</w:t>
      </w:r>
      <w:r w:rsidR="005F0E7D">
        <w:rPr>
          <w:sz w:val="22"/>
          <w:szCs w:val="22"/>
        </w:rPr>
        <w:t xml:space="preserve"> z przyłączmi</w:t>
      </w:r>
      <w:r w:rsidRPr="00964BAA">
        <w:rPr>
          <w:sz w:val="22"/>
          <w:szCs w:val="22"/>
        </w:rPr>
        <w:t xml:space="preserve"> ze względu na specyfikę prowadzonych robót  nie stwarza szczególnie wysokiego  ryzyka powstawania zagrożenia bezpieczeństwa  i zdrowia ludzi, a w  szczególności:</w:t>
      </w:r>
    </w:p>
    <w:p w:rsidR="001077AC" w:rsidRPr="00964BAA" w:rsidRDefault="001077AC">
      <w:pPr>
        <w:numPr>
          <w:ilvl w:val="0"/>
          <w:numId w:val="6"/>
        </w:numPr>
        <w:tabs>
          <w:tab w:val="left" w:pos="1080"/>
        </w:tabs>
        <w:rPr>
          <w:sz w:val="22"/>
          <w:szCs w:val="22"/>
        </w:rPr>
      </w:pPr>
      <w:r w:rsidRPr="00964BAA">
        <w:rPr>
          <w:sz w:val="22"/>
          <w:szCs w:val="22"/>
        </w:rPr>
        <w:t>przysypania ziemią</w:t>
      </w:r>
    </w:p>
    <w:p w:rsidR="001077AC" w:rsidRPr="00964BAA" w:rsidRDefault="001077AC">
      <w:pPr>
        <w:numPr>
          <w:ilvl w:val="0"/>
          <w:numId w:val="6"/>
        </w:numPr>
        <w:tabs>
          <w:tab w:val="left" w:pos="1080"/>
        </w:tabs>
        <w:rPr>
          <w:sz w:val="22"/>
          <w:szCs w:val="22"/>
        </w:rPr>
      </w:pPr>
      <w:r w:rsidRPr="00964BAA">
        <w:rPr>
          <w:sz w:val="22"/>
          <w:szCs w:val="22"/>
        </w:rPr>
        <w:t>występowania działania substancji chemicznych,</w:t>
      </w:r>
    </w:p>
    <w:p w:rsidR="001077AC" w:rsidRPr="00964BAA" w:rsidRDefault="001077AC">
      <w:pPr>
        <w:numPr>
          <w:ilvl w:val="0"/>
          <w:numId w:val="6"/>
        </w:numPr>
        <w:tabs>
          <w:tab w:val="left" w:pos="1080"/>
        </w:tabs>
        <w:rPr>
          <w:sz w:val="22"/>
          <w:szCs w:val="22"/>
        </w:rPr>
      </w:pPr>
      <w:r w:rsidRPr="00964BAA">
        <w:rPr>
          <w:sz w:val="22"/>
          <w:szCs w:val="22"/>
        </w:rPr>
        <w:t>występowania promieniowania jonizującego,</w:t>
      </w:r>
    </w:p>
    <w:p w:rsidR="001077AC" w:rsidRPr="00964BAA" w:rsidRDefault="001077AC">
      <w:pPr>
        <w:numPr>
          <w:ilvl w:val="0"/>
          <w:numId w:val="6"/>
        </w:numPr>
        <w:tabs>
          <w:tab w:val="left" w:pos="1080"/>
        </w:tabs>
        <w:rPr>
          <w:sz w:val="22"/>
          <w:szCs w:val="22"/>
        </w:rPr>
      </w:pPr>
      <w:r w:rsidRPr="00964BAA">
        <w:rPr>
          <w:sz w:val="22"/>
          <w:szCs w:val="22"/>
        </w:rPr>
        <w:t>braku  w obrębie prowadzonych robót linii wysokiego napięcia,</w:t>
      </w:r>
    </w:p>
    <w:p w:rsidR="001077AC" w:rsidRPr="00964BAA" w:rsidRDefault="001077AC">
      <w:pPr>
        <w:numPr>
          <w:ilvl w:val="0"/>
          <w:numId w:val="7"/>
        </w:numPr>
        <w:tabs>
          <w:tab w:val="left" w:pos="1080"/>
        </w:tabs>
        <w:rPr>
          <w:sz w:val="22"/>
          <w:szCs w:val="22"/>
        </w:rPr>
      </w:pPr>
      <w:r w:rsidRPr="00964BAA">
        <w:rPr>
          <w:sz w:val="22"/>
          <w:szCs w:val="22"/>
        </w:rPr>
        <w:t>możliwości utonięcia  pracownika,</w:t>
      </w:r>
    </w:p>
    <w:p w:rsidR="001077AC" w:rsidRPr="00964BAA" w:rsidRDefault="001077AC">
      <w:pPr>
        <w:numPr>
          <w:ilvl w:val="0"/>
          <w:numId w:val="6"/>
        </w:numPr>
        <w:tabs>
          <w:tab w:val="left" w:pos="1080"/>
        </w:tabs>
        <w:rPr>
          <w:sz w:val="22"/>
          <w:szCs w:val="22"/>
        </w:rPr>
      </w:pPr>
      <w:r w:rsidRPr="00964BAA">
        <w:rPr>
          <w:sz w:val="22"/>
          <w:szCs w:val="22"/>
        </w:rPr>
        <w:t>prowadzenia robót  pod ziemią i tunelach.</w:t>
      </w:r>
    </w:p>
    <w:p w:rsidR="001077AC" w:rsidRPr="00964BAA" w:rsidRDefault="001077AC" w:rsidP="00EB02F1">
      <w:pPr>
        <w:tabs>
          <w:tab w:val="left" w:pos="960"/>
        </w:tabs>
        <w:ind w:left="240"/>
        <w:jc w:val="both"/>
        <w:rPr>
          <w:sz w:val="22"/>
          <w:szCs w:val="22"/>
        </w:rPr>
      </w:pPr>
      <w:r w:rsidRPr="00964BAA">
        <w:rPr>
          <w:sz w:val="22"/>
          <w:szCs w:val="22"/>
        </w:rPr>
        <w:tab/>
        <w:t xml:space="preserve">Jedynym  potencjalnym zagrożeniem dla zdrowia  pracowników  będzie  prowadzenie prac montażowych  na dnie wykopu. Dlatego też należy bezwzględnie przestrzegać zaleceń  zawartych w normie PN-B/06050:1999;Oznaczenie powierzchni właściwej gleby. Wymagania ogólne. i  PN-B/10736:1999, Roboty ziemne. Wykopy otwarte  dla przewodów wodociągowych i kanalizacyjnych. </w:t>
      </w:r>
    </w:p>
    <w:p w:rsidR="009C5FCD" w:rsidRPr="00964BAA" w:rsidRDefault="009C5FCD" w:rsidP="00EB02F1">
      <w:pPr>
        <w:tabs>
          <w:tab w:val="left" w:pos="960"/>
        </w:tabs>
        <w:ind w:left="240"/>
        <w:jc w:val="both"/>
        <w:rPr>
          <w:sz w:val="22"/>
          <w:szCs w:val="22"/>
        </w:rPr>
      </w:pPr>
    </w:p>
    <w:p w:rsidR="001077AC" w:rsidRPr="00964BAA" w:rsidRDefault="001077AC">
      <w:pPr>
        <w:numPr>
          <w:ilvl w:val="1"/>
          <w:numId w:val="13"/>
        </w:numPr>
        <w:ind w:left="627"/>
        <w:rPr>
          <w:b/>
          <w:bCs/>
          <w:sz w:val="22"/>
          <w:szCs w:val="22"/>
        </w:rPr>
      </w:pPr>
      <w:r w:rsidRPr="00964BAA">
        <w:rPr>
          <w:b/>
          <w:bCs/>
          <w:sz w:val="22"/>
          <w:szCs w:val="22"/>
        </w:rPr>
        <w:t>Instruktaż pracowników przed przystąpieniem do realizacji robót.</w:t>
      </w:r>
    </w:p>
    <w:p w:rsidR="001077AC" w:rsidRPr="00964BAA" w:rsidRDefault="001077AC">
      <w:pPr>
        <w:ind w:left="627"/>
        <w:rPr>
          <w:b/>
          <w:bCs/>
          <w:sz w:val="22"/>
          <w:szCs w:val="22"/>
        </w:rPr>
      </w:pPr>
    </w:p>
    <w:p w:rsidR="001077AC" w:rsidRPr="00964BAA" w:rsidRDefault="001077AC" w:rsidP="00201E6A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 Wykonawca przed przystąpieniem do wykonywania robót budowlanych jest obowiązany opracować instrukcję bezpiecznego ich wykonywania i zaznajomić z nią pracowników w zakresie wykonywanych przez nich robót.</w:t>
      </w:r>
    </w:p>
    <w:p w:rsidR="00201E6A" w:rsidRPr="00964BAA" w:rsidRDefault="00201E6A" w:rsidP="00201E6A">
      <w:pPr>
        <w:rPr>
          <w:b/>
          <w:bCs/>
          <w:sz w:val="22"/>
          <w:szCs w:val="22"/>
        </w:rPr>
      </w:pPr>
      <w:r w:rsidRPr="00964BAA">
        <w:rPr>
          <w:b/>
          <w:bCs/>
          <w:sz w:val="22"/>
          <w:szCs w:val="22"/>
        </w:rPr>
        <w:t xml:space="preserve">     </w:t>
      </w:r>
      <w:r w:rsidR="001077AC" w:rsidRPr="00964BAA">
        <w:rPr>
          <w:b/>
          <w:bCs/>
          <w:sz w:val="22"/>
          <w:szCs w:val="22"/>
        </w:rPr>
        <w:t xml:space="preserve">7.0 Środki techniczne i organizacyjne zapobiegające niebezpieczeństwom podczas </w:t>
      </w:r>
      <w:r w:rsidRPr="00964BAA">
        <w:rPr>
          <w:b/>
          <w:bCs/>
          <w:sz w:val="22"/>
          <w:szCs w:val="22"/>
        </w:rPr>
        <w:t xml:space="preserve">   </w:t>
      </w:r>
    </w:p>
    <w:p w:rsidR="001077AC" w:rsidRPr="00964BAA" w:rsidRDefault="00201E6A" w:rsidP="00201E6A">
      <w:pPr>
        <w:rPr>
          <w:b/>
          <w:bCs/>
          <w:sz w:val="22"/>
          <w:szCs w:val="22"/>
        </w:rPr>
      </w:pPr>
      <w:r w:rsidRPr="00964BAA">
        <w:rPr>
          <w:b/>
          <w:bCs/>
          <w:sz w:val="22"/>
          <w:szCs w:val="22"/>
        </w:rPr>
        <w:t xml:space="preserve">            </w:t>
      </w:r>
      <w:r w:rsidR="001077AC" w:rsidRPr="00964BAA">
        <w:rPr>
          <w:b/>
          <w:bCs/>
          <w:sz w:val="22"/>
          <w:szCs w:val="22"/>
        </w:rPr>
        <w:t>wykonywania robót budowlanych.</w:t>
      </w:r>
    </w:p>
    <w:p w:rsidR="001077AC" w:rsidRPr="00964BAA" w:rsidRDefault="001077AC">
      <w:pPr>
        <w:ind w:left="284"/>
        <w:rPr>
          <w:b/>
          <w:bCs/>
          <w:sz w:val="22"/>
          <w:szCs w:val="22"/>
        </w:rPr>
      </w:pPr>
    </w:p>
    <w:p w:rsidR="001077AC" w:rsidRPr="00964BAA" w:rsidRDefault="001077AC">
      <w:pPr>
        <w:pStyle w:val="Tekstpodstawowy"/>
        <w:ind w:left="283"/>
        <w:rPr>
          <w:sz w:val="22"/>
          <w:szCs w:val="22"/>
        </w:rPr>
      </w:pPr>
      <w:r w:rsidRPr="00964BAA">
        <w:rPr>
          <w:sz w:val="22"/>
          <w:szCs w:val="22"/>
        </w:rPr>
        <w:t>1.Inwestor jest obowiązany zawiadomić o zamiarze rozpoczęcia robót budowlanych właściwego inspektora pracy, na 7 dni przed rozpoczęciem budowy lub rozbiórki, na której przewiduje się wykonywanie robót budowlanych trwających dłużej niż 30 dni roboczych i jednoczesne zatrudnienie co najmniej 20 osób albo na której planowany zakres robót przekracza 500 osobodni.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2.. Uczestnicy procesu budowlanego współdziałają ze sobą w zakresie bezpieczeństwa i higieny pracy w procesie przygotowania i realizacji budowy.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3. Stosowanie niezbędnych środków ochrony indywidualnej obowiązuje wszystkie osoby przebywające na terenie budowy.</w:t>
      </w:r>
    </w:p>
    <w:p w:rsidR="001077AC" w:rsidRPr="00964BAA" w:rsidRDefault="001077AC">
      <w:pPr>
        <w:pStyle w:val="Tekstpodstawowy"/>
        <w:numPr>
          <w:ilvl w:val="0"/>
          <w:numId w:val="14"/>
        </w:numPr>
        <w:ind w:left="523"/>
        <w:rPr>
          <w:sz w:val="22"/>
          <w:szCs w:val="22"/>
        </w:rPr>
      </w:pPr>
      <w:r w:rsidRPr="00964BAA">
        <w:rPr>
          <w:sz w:val="22"/>
          <w:szCs w:val="22"/>
        </w:rPr>
        <w:t>Bezpośredni nadzór nad bezpieczeństwem i higieną pracy na stanowiskach pracy sprawują odpowiednio kierownik robót oraz mistrz budowlany, stosownie do zakresu obowiązków.</w:t>
      </w:r>
    </w:p>
    <w:p w:rsidR="001077AC" w:rsidRPr="00964BAA" w:rsidRDefault="001077AC">
      <w:pPr>
        <w:pStyle w:val="Tekstpodstawowy"/>
        <w:numPr>
          <w:ilvl w:val="0"/>
          <w:numId w:val="14"/>
        </w:numPr>
        <w:ind w:left="523"/>
        <w:rPr>
          <w:sz w:val="22"/>
          <w:szCs w:val="22"/>
        </w:rPr>
      </w:pPr>
      <w:r w:rsidRPr="00964BAA">
        <w:rPr>
          <w:sz w:val="22"/>
          <w:szCs w:val="22"/>
        </w:rPr>
        <w:lastRenderedPageBreak/>
        <w:t>. Stosowanie środków ochrony indywidualnej, w szczególności takich jak szelki bezpieczeństwa, jest dopuszczalne, gdy nie ma możliwości stosowania środków ochrony zbiorowej.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 6.Roboty ziemne powinny być prowadzone na podstawie projektu, określającego położenie instalacji i urządzeń podziemnych, mogących znaleźć się w zasięgu prowadzonych robót.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7. 1. Wykonywanie robót ziemnych w bezpośrednim sąsiedztwie sieci, takich jak: elektroenergetyczne, gazowe, telekomunikacyjne, ciepłownicze, wodociągowe i kanalizacyjne powinno być poprzedzone określeniem przez kierownika budowy bezpiecznej odległości, w jakiej mogą być one wykonywane od istniejącej sieci, i sposobu wykonywania tych robót.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7.2. Bezpieczną odległość wykonywania robót, o których mowa w ust.1, ustala kierownik budowy w porozumieniu z właściwą jednostką, w której zarządzie lub użytkowaniu znajdują się te instalacje. Miejsca tych robót należy oznakować napisami ostrzegawczymi i ogrodzić.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7.3. W czasie wykonywania robót ziemnych miejsca niebezpieczne należy ogrodzić i umieścić napisy ostrzegawcze.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7.4. Prowadzenie robót ziemnych w pobliżu instalacji podziemnych, a także głębienie wykopów poszukiwawczych powinno odbywać się ręcznie.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8. 1. W czasie wykonywania wykopów w miejscach dostępnych dla osób niezatrudnionych przy tych robotach należy wokół wykopów pozostawionych na czas zmroku i w nocy ustawić balustrady, o których mowa w § 15 ust. 2, zaopatrzone w światło ostrzegawcze koloru czerwonego.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8.2. Poręcze balustrad, o których mowa w ust. 1, powinny znajdować się na wysokości </w:t>
      </w:r>
      <w:smartTag w:uri="urn:schemas-microsoft-com:office:smarttags" w:element="metricconverter">
        <w:smartTagPr>
          <w:attr w:name="ProductID" w:val="1,1 m"/>
        </w:smartTagPr>
        <w:r w:rsidRPr="00964BAA">
          <w:rPr>
            <w:sz w:val="22"/>
            <w:szCs w:val="22"/>
          </w:rPr>
          <w:t>1,1 m</w:t>
        </w:r>
      </w:smartTag>
      <w:r w:rsidRPr="00964BAA">
        <w:rPr>
          <w:sz w:val="22"/>
          <w:szCs w:val="22"/>
        </w:rPr>
        <w:t xml:space="preserve"> nad terenem i w odległości nie mniejszej niż </w:t>
      </w:r>
      <w:smartTag w:uri="urn:schemas-microsoft-com:office:smarttags" w:element="metricconverter">
        <w:smartTagPr>
          <w:attr w:name="ProductID" w:val="1 m"/>
        </w:smartTagPr>
        <w:r w:rsidRPr="00964BAA">
          <w:rPr>
            <w:sz w:val="22"/>
            <w:szCs w:val="22"/>
          </w:rPr>
          <w:t>1 m</w:t>
        </w:r>
      </w:smartTag>
      <w:r w:rsidRPr="00964BAA">
        <w:rPr>
          <w:sz w:val="22"/>
          <w:szCs w:val="22"/>
        </w:rPr>
        <w:t xml:space="preserve"> od krawędzi wykopu.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8.3. Niezależnie od ustawienia balustrad, o których mowa w ust. 1, w przypadkach uzasadnionych względami bezpieczeństwa wykop należy szczelnie przykryć, w sposób uniemożliwiający wpadnięcie do wykopu.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8.4. W przypadku przykrycia wykopu, zamiast balustrad, o których mowa w ust. 3, teren robót można oznaczyć za pomocą balustrad z lin lub taśm z tworzyw sztucznych, umieszczonych wzdłuż wykopu na wysokości </w:t>
      </w:r>
      <w:smartTag w:uri="urn:schemas-microsoft-com:office:smarttags" w:element="metricconverter">
        <w:smartTagPr>
          <w:attr w:name="ProductID" w:val="1,1 m"/>
        </w:smartTagPr>
        <w:r w:rsidRPr="00964BAA">
          <w:rPr>
            <w:sz w:val="22"/>
            <w:szCs w:val="22"/>
          </w:rPr>
          <w:t>1,1 m</w:t>
        </w:r>
      </w:smartTag>
      <w:r w:rsidRPr="00964BAA">
        <w:rPr>
          <w:sz w:val="22"/>
          <w:szCs w:val="22"/>
        </w:rPr>
        <w:t xml:space="preserve"> i w odległości </w:t>
      </w:r>
      <w:smartTag w:uri="urn:schemas-microsoft-com:office:smarttags" w:element="metricconverter">
        <w:smartTagPr>
          <w:attr w:name="ProductID" w:val="1 m"/>
        </w:smartTagPr>
        <w:r w:rsidRPr="00964BAA">
          <w:rPr>
            <w:sz w:val="22"/>
            <w:szCs w:val="22"/>
          </w:rPr>
          <w:t>1 m</w:t>
        </w:r>
      </w:smartTag>
      <w:r w:rsidRPr="00964BAA">
        <w:rPr>
          <w:sz w:val="22"/>
          <w:szCs w:val="22"/>
        </w:rPr>
        <w:t xml:space="preserve"> od krawędzi wykopu.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9. Jeżeli teren, na którym są wykonywane roboty ziemne, nie może być ogrodzony, wykonawca robót powinien zapewnić stały jego dozór.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10. 1. Wykopy o ścianach pionowych nieumocnionych, bez rozparcia lub podparcia, mogą być wykonywane tylko do głębokości </w:t>
      </w:r>
      <w:smartTag w:uri="urn:schemas-microsoft-com:office:smarttags" w:element="metricconverter">
        <w:smartTagPr>
          <w:attr w:name="ProductID" w:val="1 m"/>
        </w:smartTagPr>
        <w:r w:rsidRPr="00964BAA">
          <w:rPr>
            <w:sz w:val="22"/>
            <w:szCs w:val="22"/>
          </w:rPr>
          <w:t>1 m</w:t>
        </w:r>
      </w:smartTag>
      <w:r w:rsidRPr="00964BAA">
        <w:rPr>
          <w:sz w:val="22"/>
          <w:szCs w:val="22"/>
        </w:rPr>
        <w:t xml:space="preserve"> w gruntach zwartych, w przypadku gdy teren przy wykopie nie jest obciążony w pasie o szerokości równej głębokości wykopu.</w:t>
      </w:r>
    </w:p>
    <w:p w:rsidR="001077AC" w:rsidRPr="00964BAA" w:rsidRDefault="001077AC">
      <w:pPr>
        <w:pStyle w:val="Tekstpodstawowy"/>
        <w:numPr>
          <w:ilvl w:val="1"/>
          <w:numId w:val="15"/>
        </w:numPr>
        <w:rPr>
          <w:sz w:val="22"/>
          <w:szCs w:val="22"/>
        </w:rPr>
      </w:pPr>
      <w:r w:rsidRPr="00964BAA">
        <w:rPr>
          <w:sz w:val="22"/>
          <w:szCs w:val="22"/>
        </w:rPr>
        <w:t xml:space="preserve">Wykopy bez umocnień, o głębokości większej niż </w:t>
      </w:r>
      <w:smartTag w:uri="urn:schemas-microsoft-com:office:smarttags" w:element="metricconverter">
        <w:smartTagPr>
          <w:attr w:name="ProductID" w:val="1 m"/>
        </w:smartTagPr>
        <w:r w:rsidRPr="00964BAA">
          <w:rPr>
            <w:sz w:val="22"/>
            <w:szCs w:val="22"/>
          </w:rPr>
          <w:t>1 m</w:t>
        </w:r>
      </w:smartTag>
      <w:r w:rsidRPr="00964BAA">
        <w:rPr>
          <w:sz w:val="22"/>
          <w:szCs w:val="22"/>
        </w:rPr>
        <w:t xml:space="preserve">, lecz nie większej od </w:t>
      </w:r>
      <w:smartTag w:uri="urn:schemas-microsoft-com:office:smarttags" w:element="metricconverter">
        <w:smartTagPr>
          <w:attr w:name="ProductID" w:val="2 m"/>
        </w:smartTagPr>
        <w:r w:rsidRPr="00964BAA">
          <w:rPr>
            <w:sz w:val="22"/>
            <w:szCs w:val="22"/>
          </w:rPr>
          <w:t>2 m</w:t>
        </w:r>
      </w:smartTag>
      <w:r w:rsidRPr="00964BAA">
        <w:rPr>
          <w:sz w:val="22"/>
          <w:szCs w:val="22"/>
        </w:rPr>
        <w:t>, można wykonywać, jeżeli pozwalają na to wyniki badań gruntu i dokumentacja geologiczno-</w:t>
      </w:r>
    </w:p>
    <w:p w:rsidR="001077AC" w:rsidRPr="00964BAA" w:rsidRDefault="001077AC">
      <w:pPr>
        <w:pStyle w:val="Tekstpodstawowy"/>
        <w:ind w:left="343"/>
        <w:rPr>
          <w:sz w:val="22"/>
          <w:szCs w:val="22"/>
        </w:rPr>
      </w:pPr>
      <w:r w:rsidRPr="00964BAA">
        <w:rPr>
          <w:sz w:val="22"/>
          <w:szCs w:val="22"/>
        </w:rPr>
        <w:t>inżynierska.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10.3. Zabezpieczenie ażurowe ścian wykopów można stosować tylko w gruntach zwartych. Stosowanie zabezpieczenia ażurowego ścian wykopów w okresie zimowym jest zabronione.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10.4. Niedopuszczalne jest używanie elementów obudowy wykopu niezgodnie z przeznaczeniem.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11. W czasie wykonywania wykopów ze skarpami o bezpiecznym nachyleniu, zgodnym z przepisami odrębnymi, należy: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>1) w pasie terenu przylegającego do górnej krawędzi skarpy, na szerokości równej trzykrotnej głębokości wykopu, wykonać spadki umożliwiające łatwy odpływ wód opadowych w kierunku od wykopu;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>2) likwidować naruszenie struktury gruntu skarpy, usuwając naruszony grunt, z zachowaniem bezpiecznego nachylenia w każdym punkcie skarpy;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>3) sprawdzać stan skarpy po deszczu, mrozie lub po dłuższej przerwie w pracy.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12.. W czasie wykonywania koparką wykopów wąskoprzestrzennych należy wykonywać obudowę </w:t>
      </w:r>
      <w:r w:rsidRPr="00964BAA">
        <w:rPr>
          <w:sz w:val="22"/>
          <w:szCs w:val="22"/>
        </w:rPr>
        <w:lastRenderedPageBreak/>
        <w:t>wyłącznie z zabezpieczonej części wykopu lub zastosować obudowę prefabrykowaną, z użyciem wcześniej przewidzianych urządzeń mechanicznych.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13. 1. Jeżeli wykop osiągnie głębokość większą niż </w:t>
      </w:r>
      <w:smartTag w:uri="urn:schemas-microsoft-com:office:smarttags" w:element="metricconverter">
        <w:smartTagPr>
          <w:attr w:name="ProductID" w:val="1 m"/>
        </w:smartTagPr>
        <w:r w:rsidRPr="00964BAA">
          <w:rPr>
            <w:sz w:val="22"/>
            <w:szCs w:val="22"/>
          </w:rPr>
          <w:t>1 m</w:t>
        </w:r>
      </w:smartTag>
      <w:r w:rsidRPr="00964BAA">
        <w:rPr>
          <w:sz w:val="22"/>
          <w:szCs w:val="22"/>
        </w:rPr>
        <w:t xml:space="preserve"> od poziomu terenu, należy wykonać zejście (wejście) do wykopu.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13.2. Odległość pomiędzy zejściami (wejściami) do wykopu nie powinna przekraczać </w:t>
      </w:r>
      <w:smartTag w:uri="urn:schemas-microsoft-com:office:smarttags" w:element="metricconverter">
        <w:smartTagPr>
          <w:attr w:name="ProductID" w:val="20 m"/>
        </w:smartTagPr>
        <w:r w:rsidRPr="00964BAA">
          <w:rPr>
            <w:sz w:val="22"/>
            <w:szCs w:val="22"/>
          </w:rPr>
          <w:t>20 m</w:t>
        </w:r>
      </w:smartTag>
      <w:r w:rsidRPr="00964BAA">
        <w:rPr>
          <w:sz w:val="22"/>
          <w:szCs w:val="22"/>
        </w:rPr>
        <w:t>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13.3. Wchodzenie do wykopu i wychodzenie po rozporach oraz przemieszczanie osób urządzeniami służącymi do wydobywania urobku jest zabronione.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14. Każdorazowe rozpoczęcie robót w wykopie wymaga sprawdzenia stanu jego obudowy lub skarp.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15.1. Jeżeli roboty odbywają się w wykopie wąskoprzestrzennym jednocześnie z transportem urobku, wykop przykrywa się szczelnym i wytrzymałym zabezpieczeniem.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15.2. Pojemniki do transportu urobku powinny być załadowane poniżej górnej ich krawędzi.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16.. Składowanie urobku, materiałów i wyrobów jest zabronione: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 xml:space="preserve">1) w odległości mniejszej niż </w:t>
      </w:r>
      <w:smartTag w:uri="urn:schemas-microsoft-com:office:smarttags" w:element="metricconverter">
        <w:smartTagPr>
          <w:attr w:name="ProductID" w:val="0,6 m"/>
        </w:smartTagPr>
        <w:r w:rsidRPr="00964BAA">
          <w:rPr>
            <w:sz w:val="22"/>
            <w:szCs w:val="22"/>
          </w:rPr>
          <w:t>0,6 m</w:t>
        </w:r>
      </w:smartTag>
      <w:r w:rsidRPr="00964BAA">
        <w:rPr>
          <w:sz w:val="22"/>
          <w:szCs w:val="22"/>
        </w:rPr>
        <w:t xml:space="preserve"> od krawędzi wykopu, jeżeli ściany wykopu są obudowane oraz jeżeli obciążenie urobku jest przewidziane w doborze obudowy;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>2) w strefie klina naturalnego odłamu gruntu, jeżeli ściany wykopu nie są obudowane.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17. Ruch środków transportowych obok wykopów powinien odbywać się poza granicą klina naturalnego odłamu gruntu.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17. 1. W czasie zasypywania obudowanych wykopów zabezpieczenie należy demontować od dna wykopu i stopniowo usuwać je, w miarę zasypywania wykopu.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17.2. Zabezpieczenie można usuwać jednoetapowo z wykopów wykonanych: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 xml:space="preserve">1) w gruntach spoistych - na głębokości nie większej niż </w:t>
      </w:r>
      <w:smartTag w:uri="urn:schemas-microsoft-com:office:smarttags" w:element="metricconverter">
        <w:smartTagPr>
          <w:attr w:name="ProductID" w:val="0,5 m"/>
        </w:smartTagPr>
        <w:r w:rsidRPr="00964BAA">
          <w:rPr>
            <w:sz w:val="22"/>
            <w:szCs w:val="22"/>
          </w:rPr>
          <w:t>0,5 m</w:t>
        </w:r>
      </w:smartTag>
      <w:r w:rsidRPr="00964BAA">
        <w:rPr>
          <w:sz w:val="22"/>
          <w:szCs w:val="22"/>
        </w:rPr>
        <w:t>;</w:t>
      </w:r>
    </w:p>
    <w:p w:rsidR="001077AC" w:rsidRPr="00964BAA" w:rsidRDefault="001077AC">
      <w:pPr>
        <w:pStyle w:val="Tekstpodstawowy"/>
        <w:ind w:left="1414"/>
        <w:rPr>
          <w:sz w:val="22"/>
          <w:szCs w:val="22"/>
        </w:rPr>
      </w:pPr>
      <w:r w:rsidRPr="00964BAA">
        <w:rPr>
          <w:sz w:val="22"/>
          <w:szCs w:val="22"/>
        </w:rPr>
        <w:t xml:space="preserve">2) w pozostałych gruntach - na głębokości nie większej niż </w:t>
      </w:r>
      <w:smartTag w:uri="urn:schemas-microsoft-com:office:smarttags" w:element="metricconverter">
        <w:smartTagPr>
          <w:attr w:name="ProductID" w:val="0,3 m"/>
        </w:smartTagPr>
        <w:r w:rsidRPr="00964BAA">
          <w:rPr>
            <w:sz w:val="22"/>
            <w:szCs w:val="22"/>
          </w:rPr>
          <w:t>0,3 m</w:t>
        </w:r>
      </w:smartTag>
      <w:r w:rsidRPr="00964BAA">
        <w:rPr>
          <w:sz w:val="22"/>
          <w:szCs w:val="22"/>
        </w:rPr>
        <w:t>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18.. W czasie wykonywania robót ziemnych nie powinno dopuszczać się do tworzenia się nawisów gruntu.</w:t>
      </w:r>
    </w:p>
    <w:p w:rsidR="001077AC" w:rsidRPr="00964BAA" w:rsidRDefault="001077AC" w:rsidP="007955B9">
      <w:pPr>
        <w:pStyle w:val="Tekstpodstawowy"/>
        <w:numPr>
          <w:ilvl w:val="0"/>
          <w:numId w:val="16"/>
        </w:numPr>
        <w:tabs>
          <w:tab w:val="clear" w:pos="283"/>
        </w:tabs>
        <w:ind w:left="0" w:firstLine="0"/>
        <w:jc w:val="both"/>
        <w:rPr>
          <w:sz w:val="22"/>
          <w:szCs w:val="22"/>
        </w:rPr>
      </w:pPr>
      <w:r w:rsidRPr="00964BAA">
        <w:rPr>
          <w:sz w:val="22"/>
          <w:szCs w:val="22"/>
        </w:rPr>
        <w:t xml:space="preserve">1. Koparka w czasie pracy powinna być ustawiona w odległości od wykopu co najmniej </w:t>
      </w:r>
      <w:smartTag w:uri="urn:schemas-microsoft-com:office:smarttags" w:element="metricconverter">
        <w:smartTagPr>
          <w:attr w:name="ProductID" w:val="0,6 m"/>
        </w:smartTagPr>
        <w:r w:rsidRPr="00964BAA">
          <w:rPr>
            <w:sz w:val="22"/>
            <w:szCs w:val="22"/>
          </w:rPr>
          <w:t>0,6 m</w:t>
        </w:r>
      </w:smartTag>
      <w:r w:rsidRPr="00964BAA">
        <w:rPr>
          <w:sz w:val="22"/>
          <w:szCs w:val="22"/>
        </w:rPr>
        <w:t xml:space="preserve"> poza granicą klina naturalnego odłamu gruntu.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18.2. Przy wykonywaniu robót ziemnych sprzętem zmechanizowanym należy wyznaczyć w terenie strefę niebezpieczną i odpowiednio ją oznakować.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>19. Przebywanie osób pomiędzy ścianą wykopu a koparką, nawet w czasie postoju, jest zabronione.</w:t>
      </w:r>
    </w:p>
    <w:p w:rsidR="001077AC" w:rsidRPr="00964BAA" w:rsidRDefault="001077AC">
      <w:pPr>
        <w:pStyle w:val="Tekstpodstawowy"/>
        <w:rPr>
          <w:sz w:val="22"/>
          <w:szCs w:val="22"/>
        </w:rPr>
      </w:pPr>
      <w:r w:rsidRPr="00964BAA">
        <w:rPr>
          <w:sz w:val="22"/>
          <w:szCs w:val="22"/>
        </w:rPr>
        <w:t xml:space="preserve">20.. Zakładanie obudowy lub montaż rur w uprzednio wykonanym wykopie o ścianach pionowych i na głębokości poniżej </w:t>
      </w:r>
      <w:smartTag w:uri="urn:schemas-microsoft-com:office:smarttags" w:element="metricconverter">
        <w:smartTagPr>
          <w:attr w:name="ProductID" w:val="1 m"/>
        </w:smartTagPr>
        <w:r w:rsidRPr="00964BAA">
          <w:rPr>
            <w:sz w:val="22"/>
            <w:szCs w:val="22"/>
          </w:rPr>
          <w:t>1 m</w:t>
        </w:r>
      </w:smartTag>
      <w:r w:rsidRPr="00964BAA">
        <w:rPr>
          <w:sz w:val="22"/>
          <w:szCs w:val="22"/>
        </w:rPr>
        <w:t xml:space="preserve"> wymaga tymczasowego zabezpieczenia  obudową </w:t>
      </w:r>
    </w:p>
    <w:sectPr w:rsidR="001077AC" w:rsidRPr="00964BAA" w:rsidSect="00EF5B40">
      <w:footerReference w:type="even" r:id="rId8"/>
      <w:footerReference w:type="default" r:id="rId9"/>
      <w:footnotePr>
        <w:pos w:val="beneathText"/>
      </w:footnotePr>
      <w:pgSz w:w="11905" w:h="16837"/>
      <w:pgMar w:top="1304" w:right="850" w:bottom="1332" w:left="1701" w:header="794" w:footer="879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95" w:rsidRDefault="003D1195">
      <w:r>
        <w:separator/>
      </w:r>
    </w:p>
  </w:endnote>
  <w:endnote w:type="continuationSeparator" w:id="0">
    <w:p w:rsidR="003D1195" w:rsidRDefault="003D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9BE" w:rsidRDefault="005669BE" w:rsidP="00D062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669BE" w:rsidRDefault="005669BE" w:rsidP="005A37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9BE" w:rsidRDefault="005669BE" w:rsidP="00D062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09F4">
      <w:rPr>
        <w:rStyle w:val="Numerstrony"/>
        <w:noProof/>
      </w:rPr>
      <w:t>117</w:t>
    </w:r>
    <w:r>
      <w:rPr>
        <w:rStyle w:val="Numerstrony"/>
      </w:rPr>
      <w:fldChar w:fldCharType="end"/>
    </w:r>
  </w:p>
  <w:p w:rsidR="005669BE" w:rsidRPr="009717EE" w:rsidRDefault="000C61A5" w:rsidP="005A37EE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</w:t>
    </w:r>
    <w:r w:rsidR="00C72F95">
      <w:rPr>
        <w:sz w:val="16"/>
        <w:szCs w:val="16"/>
      </w:rPr>
      <w:t xml:space="preserve">      </w:t>
    </w:r>
    <w:r>
      <w:rPr>
        <w:sz w:val="16"/>
        <w:szCs w:val="16"/>
      </w:rPr>
      <w:t xml:space="preserve"> </w:t>
    </w:r>
    <w:r w:rsidR="00371DB6">
      <w:rPr>
        <w:sz w:val="16"/>
        <w:szCs w:val="16"/>
      </w:rPr>
      <w:t xml:space="preserve">                   </w:t>
    </w:r>
    <w:r>
      <w:rPr>
        <w:sz w:val="16"/>
        <w:szCs w:val="16"/>
      </w:rPr>
      <w:t>Sieć</w:t>
    </w:r>
    <w:r w:rsidR="005669BE">
      <w:rPr>
        <w:sz w:val="16"/>
        <w:szCs w:val="16"/>
      </w:rPr>
      <w:t xml:space="preserve"> wodociągowej z przyłączami</w:t>
    </w:r>
    <w:r w:rsidR="005669BE" w:rsidRPr="009717EE">
      <w:rPr>
        <w:sz w:val="16"/>
        <w:szCs w:val="16"/>
      </w:rPr>
      <w:t xml:space="preserve"> </w:t>
    </w:r>
    <w:r w:rsidR="005669BE">
      <w:rPr>
        <w:sz w:val="16"/>
        <w:szCs w:val="16"/>
      </w:rPr>
      <w:t xml:space="preserve">m. </w:t>
    </w:r>
    <w:r w:rsidR="003559D1">
      <w:rPr>
        <w:sz w:val="16"/>
        <w:szCs w:val="16"/>
      </w:rPr>
      <w:t>Kołobrzeg</w:t>
    </w:r>
    <w:r w:rsidR="005669BE">
      <w:rPr>
        <w:sz w:val="16"/>
        <w:szCs w:val="16"/>
      </w:rPr>
      <w:t>- I</w:t>
    </w:r>
    <w:r w:rsidR="005669BE" w:rsidRPr="009717EE">
      <w:rPr>
        <w:sz w:val="16"/>
        <w:szCs w:val="16"/>
      </w:rPr>
      <w:t>BIOZ</w:t>
    </w:r>
    <w:r w:rsidR="005669BE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95" w:rsidRDefault="003D1195">
      <w:r>
        <w:separator/>
      </w:r>
    </w:p>
  </w:footnote>
  <w:footnote w:type="continuationSeparator" w:id="0">
    <w:p w:rsidR="003D1195" w:rsidRDefault="003D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5"/>
      <w:numFmt w:val="decimal"/>
      <w:lvlText w:val="%1.%2.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.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.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.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numFmt w:val="decimal"/>
      <w:lvlText w:val="%1.%2.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1.%2.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4"/>
    <w:multiLevelType w:val="multilevel"/>
    <w:tmpl w:val="00000014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0FA25D1D"/>
    <w:multiLevelType w:val="hybridMultilevel"/>
    <w:tmpl w:val="3940CE28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348927A3"/>
    <w:multiLevelType w:val="hybridMultilevel"/>
    <w:tmpl w:val="164A67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9D72D9"/>
    <w:multiLevelType w:val="hybridMultilevel"/>
    <w:tmpl w:val="59AEF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18"/>
    <w:rsid w:val="00052F38"/>
    <w:rsid w:val="00065724"/>
    <w:rsid w:val="000B4765"/>
    <w:rsid w:val="000C61A5"/>
    <w:rsid w:val="000C7010"/>
    <w:rsid w:val="001077AC"/>
    <w:rsid w:val="001673FF"/>
    <w:rsid w:val="001A58BE"/>
    <w:rsid w:val="001B2345"/>
    <w:rsid w:val="001B54C2"/>
    <w:rsid w:val="001D4354"/>
    <w:rsid w:val="00201E6A"/>
    <w:rsid w:val="002B068E"/>
    <w:rsid w:val="003559D1"/>
    <w:rsid w:val="0036213C"/>
    <w:rsid w:val="00371DB6"/>
    <w:rsid w:val="00394BA0"/>
    <w:rsid w:val="003B00A3"/>
    <w:rsid w:val="003B4BCE"/>
    <w:rsid w:val="003C6F1F"/>
    <w:rsid w:val="003D1195"/>
    <w:rsid w:val="00451456"/>
    <w:rsid w:val="00484518"/>
    <w:rsid w:val="00500100"/>
    <w:rsid w:val="00521897"/>
    <w:rsid w:val="005235AB"/>
    <w:rsid w:val="005470B0"/>
    <w:rsid w:val="0056505D"/>
    <w:rsid w:val="005669BE"/>
    <w:rsid w:val="005A37EE"/>
    <w:rsid w:val="005F0E7D"/>
    <w:rsid w:val="0063224D"/>
    <w:rsid w:val="00652FC7"/>
    <w:rsid w:val="00657BF7"/>
    <w:rsid w:val="006A0265"/>
    <w:rsid w:val="00713D64"/>
    <w:rsid w:val="0072784B"/>
    <w:rsid w:val="0075270C"/>
    <w:rsid w:val="007955B9"/>
    <w:rsid w:val="008658F6"/>
    <w:rsid w:val="008E09F4"/>
    <w:rsid w:val="008F4BF7"/>
    <w:rsid w:val="00904DFC"/>
    <w:rsid w:val="00962654"/>
    <w:rsid w:val="00963B81"/>
    <w:rsid w:val="00964BAA"/>
    <w:rsid w:val="009717EE"/>
    <w:rsid w:val="009C5FCD"/>
    <w:rsid w:val="009D3518"/>
    <w:rsid w:val="009D3C89"/>
    <w:rsid w:val="00A770D1"/>
    <w:rsid w:val="00B52D02"/>
    <w:rsid w:val="00BE39E5"/>
    <w:rsid w:val="00C11A30"/>
    <w:rsid w:val="00C15FCA"/>
    <w:rsid w:val="00C46CD0"/>
    <w:rsid w:val="00C63539"/>
    <w:rsid w:val="00C72F95"/>
    <w:rsid w:val="00CA3495"/>
    <w:rsid w:val="00CA37D3"/>
    <w:rsid w:val="00CB5DCC"/>
    <w:rsid w:val="00D062BB"/>
    <w:rsid w:val="00D435CD"/>
    <w:rsid w:val="00DD03C9"/>
    <w:rsid w:val="00DD34CF"/>
    <w:rsid w:val="00E57673"/>
    <w:rsid w:val="00EB02F1"/>
    <w:rsid w:val="00EF5B40"/>
    <w:rsid w:val="00F6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347E15"/>
  <w15:chartTrackingRefBased/>
  <w15:docId w15:val="{A3B188B4-ACFD-4E48-9AA6-FEB4543C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lang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0"/>
      </w:numPr>
      <w:outlineLvl w:val="3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-WW8Num6z0">
    <w:name w:val="WW-WW8Num6z0"/>
    <w:rPr>
      <w:rFonts w:ascii="Symbol" w:hAnsi="Symbol"/>
    </w:rPr>
  </w:style>
  <w:style w:type="character" w:customStyle="1" w:styleId="WW-WW8Num7z0">
    <w:name w:val="WW-WW8Num7z0"/>
    <w:rPr>
      <w:rFonts w:ascii="Symbol" w:hAnsi="Symbol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6z01">
    <w:name w:val="WW-WW8Num6z01"/>
    <w:rPr>
      <w:rFonts w:ascii="Symbol" w:hAnsi="Symbol"/>
    </w:rPr>
  </w:style>
  <w:style w:type="character" w:customStyle="1" w:styleId="WW-WW8Num7z01">
    <w:name w:val="WW-WW8Num7z01"/>
    <w:rPr>
      <w:rFonts w:ascii="Symbol" w:hAnsi="Symbol"/>
    </w:rPr>
  </w:style>
  <w:style w:type="character" w:customStyle="1" w:styleId="WW-WW8Num12z01">
    <w:name w:val="WW-WW8Num12z01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6z011">
    <w:name w:val="WW-WW8Num6z011"/>
    <w:rPr>
      <w:rFonts w:ascii="Symbol" w:hAnsi="Symbol"/>
    </w:rPr>
  </w:style>
  <w:style w:type="character" w:customStyle="1" w:styleId="WW-WW8Num7z011">
    <w:name w:val="WW-WW8Num7z011"/>
    <w:rPr>
      <w:rFonts w:ascii="Symbol" w:hAnsi="Symbol"/>
    </w:rPr>
  </w:style>
  <w:style w:type="character" w:customStyle="1" w:styleId="WW-WW8Num12z011">
    <w:name w:val="WW-WW8Num12z011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6z0111">
    <w:name w:val="WW-WW8Num6z0111"/>
    <w:rPr>
      <w:rFonts w:ascii="Symbol" w:hAnsi="Symbol"/>
    </w:rPr>
  </w:style>
  <w:style w:type="character" w:customStyle="1" w:styleId="WW-WW8Num7z0111">
    <w:name w:val="WW-WW8Num7z0111"/>
    <w:rPr>
      <w:rFonts w:ascii="Symbol" w:hAnsi="Symbol"/>
    </w:rPr>
  </w:style>
  <w:style w:type="character" w:customStyle="1" w:styleId="WW-WW8Num12z0111">
    <w:name w:val="WW-WW8Num12z0111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6z01111">
    <w:name w:val="WW-WW8Num6z01111"/>
    <w:rPr>
      <w:rFonts w:ascii="Symbol" w:hAnsi="Symbol"/>
    </w:rPr>
  </w:style>
  <w:style w:type="character" w:customStyle="1" w:styleId="WW-WW8Num7z01111">
    <w:name w:val="WW-WW8Num7z01111"/>
    <w:rPr>
      <w:rFonts w:ascii="Symbol" w:hAnsi="Symbol"/>
    </w:rPr>
  </w:style>
  <w:style w:type="character" w:customStyle="1" w:styleId="WW-WW8Num12z01111">
    <w:name w:val="WW-WW8Num12z01111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1111">
    <w:name w:val="WW-WW8Num6z011111"/>
    <w:rPr>
      <w:rFonts w:ascii="Symbol" w:hAnsi="Symbol"/>
    </w:rPr>
  </w:style>
  <w:style w:type="character" w:customStyle="1" w:styleId="WW-WW8Num7z011111">
    <w:name w:val="WW-WW8Num7z011111"/>
    <w:rPr>
      <w:rFonts w:ascii="Symbol" w:hAnsi="Symbol"/>
    </w:rPr>
  </w:style>
  <w:style w:type="character" w:customStyle="1" w:styleId="WW-WW8Num12z011111">
    <w:name w:val="WW-WW8Num12z011111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1111">
    <w:name w:val="WW-WW8Num6z0111111"/>
    <w:rPr>
      <w:rFonts w:ascii="Symbol" w:hAnsi="Symbol"/>
    </w:rPr>
  </w:style>
  <w:style w:type="character" w:customStyle="1" w:styleId="WW-WW8Num7z0111111">
    <w:name w:val="WW-WW8Num7z0111111"/>
    <w:rPr>
      <w:rFonts w:ascii="Symbol" w:hAnsi="Symbol"/>
    </w:rPr>
  </w:style>
  <w:style w:type="character" w:customStyle="1" w:styleId="WW-WW8Num13z0111111">
    <w:name w:val="WW-WW8Num13z011111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8Num5z0">
    <w:name w:val="WW8Num5z0"/>
    <w:rPr>
      <w:rFonts w:ascii="Symbol" w:hAnsi="Symbol"/>
    </w:rPr>
  </w:style>
  <w:style w:type="character" w:customStyle="1" w:styleId="WW8Num1z0">
    <w:name w:val="WW8Num1z0"/>
    <w:rPr>
      <w:rFonts w:ascii="Symbol" w:hAnsi="Symbol"/>
    </w:rPr>
  </w:style>
  <w:style w:type="character" w:styleId="Hipercze">
    <w:name w:val="Hyperlink"/>
    <w:rPr>
      <w:color w:val="000080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suppressLineNumbers/>
      <w:tabs>
        <w:tab w:val="center" w:pos="4677"/>
        <w:tab w:val="right" w:pos="9354"/>
      </w:tabs>
    </w:pPr>
  </w:style>
  <w:style w:type="paragraph" w:styleId="Nagwek">
    <w:name w:val="header"/>
    <w:basedOn w:val="Normalny"/>
    <w:pPr>
      <w:suppressLineNumbers/>
      <w:tabs>
        <w:tab w:val="center" w:pos="4677"/>
        <w:tab w:val="right" w:pos="9354"/>
      </w:tabs>
    </w:pPr>
  </w:style>
  <w:style w:type="paragraph" w:styleId="Tekstpodstawowywcity">
    <w:name w:val="Body Text Indent"/>
    <w:basedOn w:val="Normalny"/>
    <w:pPr>
      <w:tabs>
        <w:tab w:val="left" w:pos="426"/>
        <w:tab w:val="left" w:pos="851"/>
      </w:tabs>
      <w:ind w:left="360"/>
    </w:pPr>
    <w:rPr>
      <w:sz w:val="28"/>
    </w:rPr>
  </w:style>
  <w:style w:type="character" w:styleId="Numerstrony">
    <w:name w:val="page number"/>
    <w:basedOn w:val="Domylnaczcionkaakapitu"/>
    <w:rsid w:val="005A37EE"/>
  </w:style>
  <w:style w:type="paragraph" w:styleId="Tekstdymka">
    <w:name w:val="Balloon Text"/>
    <w:basedOn w:val="Normalny"/>
    <w:link w:val="TekstdymkaZnak"/>
    <w:rsid w:val="000C70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C7010"/>
    <w:rPr>
      <w:rFonts w:ascii="Segoe UI" w:eastAsia="Lucida Sans Unicode" w:hAnsi="Segoe UI" w:cs="Segoe UI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1726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subject/>
  <dc:creator>tADEUSZ GRUSZECKI</dc:creator>
  <cp:keywords/>
  <dc:description/>
  <cp:lastModifiedBy>Tadzik</cp:lastModifiedBy>
  <cp:revision>3</cp:revision>
  <cp:lastPrinted>2016-09-02T08:39:00Z</cp:lastPrinted>
  <dcterms:created xsi:type="dcterms:W3CDTF">2016-09-02T08:28:00Z</dcterms:created>
  <dcterms:modified xsi:type="dcterms:W3CDTF">2016-09-02T08:41:00Z</dcterms:modified>
</cp:coreProperties>
</file>