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AA3B" w14:textId="77777777" w:rsidR="009449EC" w:rsidRDefault="009449EC" w:rsidP="009449EC">
      <w:pPr>
        <w:pStyle w:val="NormalnyWeb"/>
      </w:pPr>
      <w:r>
        <w:rPr>
          <w:noProof/>
        </w:rPr>
        <w:drawing>
          <wp:inline distT="0" distB="0" distL="0" distR="0" wp14:anchorId="0A5768A3" wp14:editId="31652FF5">
            <wp:extent cx="6136195" cy="8677275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928" cy="871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F6E2C" w14:textId="77777777" w:rsidR="009B2661" w:rsidRPr="006B1ACD" w:rsidRDefault="009B2661" w:rsidP="008C1205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ZAMAWIAJĄCY:</w:t>
      </w:r>
    </w:p>
    <w:p w14:paraId="312FE16C" w14:textId="425E776B"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Miejskie Wodociągi i Kanalizacja </w:t>
      </w:r>
      <w:r w:rsidR="009F220B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>półka z o.o. z siedzibą w Koszalinie przy ul. Wojska Polskiego</w:t>
      </w:r>
      <w:r w:rsidR="009F220B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14 tel. 94 342 62 68</w:t>
      </w:r>
    </w:p>
    <w:p w14:paraId="62695314" w14:textId="77777777" w:rsidR="007D4D54" w:rsidRPr="007D4D54" w:rsidRDefault="007D4D54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E7A7CE" w14:textId="77777777"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TRYB UDZIELENIA ZAMÓWIENIA</w:t>
      </w:r>
    </w:p>
    <w:p w14:paraId="161D4CD3" w14:textId="77777777"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Przetarg nieograniczony. </w:t>
      </w:r>
    </w:p>
    <w:p w14:paraId="42AD600E" w14:textId="7C5962AD" w:rsidR="006A01FC" w:rsidRPr="006B1ACD" w:rsidRDefault="006A01FC" w:rsidP="00E15D7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Niniejsze zamówienie publiczne jest zamówieniem sektorowym w rozumieniu art. 5 ust. 4 pkt</w:t>
      </w:r>
      <w:r w:rsidR="00BB4B38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1 ustawy z dnia 11 września 2019 r. Prawo zamówień publicznych, wykonywane przez podmiot, o którym mowa w art. 5 ust 1 pkt 2 lit. a. Ze względu na wartość zamówienia nie przekraczającą  progów unijnych, w związku z art. 2 ust. 1 pkt 2 nie stosuje się procedur</w:t>
      </w:r>
      <w:r w:rsidR="00BB4B38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w niej określonych. Postępowanie o udzielenie zamówienia prowadzone jest zgodnie</w:t>
      </w:r>
      <w:r w:rsidR="00BB4B38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 xml:space="preserve">z Regulaminem zamówień sektorowych Miejskich Wodociągów i Kanalizacji </w:t>
      </w:r>
      <w:r w:rsidR="00BB4B38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>p. z o.o.</w:t>
      </w:r>
      <w:r w:rsidR="00BB4B38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w Koszalinie.</w:t>
      </w:r>
    </w:p>
    <w:p w14:paraId="104AC823" w14:textId="77777777"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ECB265" w14:textId="0710D630" w:rsidR="009B2661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przewiduje możliwość zastosowania procedury określonej w dyspozycji art. 44 Regulaminu zamówień sektorowych Miejskich Wodociągów i Kanalizacji </w:t>
      </w:r>
      <w:r w:rsidR="00BB4B38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>p. z o.o. w</w:t>
      </w:r>
      <w:r w:rsidR="00BB4B38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Koszalinie tzn. Zamawiający najpierw dokona oceny ofert, a następnie zbada, czy wykonawca, którego oferta została oceniona jako najkorzystniejsza, nie podlega wykluczeniu oraz spełnia warunki udziału w postępowaniu.</w:t>
      </w:r>
    </w:p>
    <w:p w14:paraId="568491B3" w14:textId="77777777" w:rsidR="006A01FC" w:rsidRPr="006B1ACD" w:rsidRDefault="006A01FC" w:rsidP="006A01F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D66508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PRZEDMIOTU ZAMÓWIENIA:</w:t>
      </w:r>
    </w:p>
    <w:p w14:paraId="59EEB80D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Przedmiotem zamówienia jest:</w:t>
      </w:r>
    </w:p>
    <w:p w14:paraId="3617A3E3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9D958EB" w14:textId="183840E1" w:rsidR="003D6FC7" w:rsidRDefault="006C3FEF" w:rsidP="008E564D">
      <w:pPr>
        <w:pStyle w:val="Tekstpodstawowy"/>
        <w:tabs>
          <w:tab w:val="left" w:pos="284"/>
          <w:tab w:val="left" w:pos="8647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87914840"/>
      <w:bookmarkStart w:id="1" w:name="_Hlk60660024"/>
      <w:r w:rsidRPr="006C3FEF">
        <w:rPr>
          <w:rFonts w:asciiTheme="minorHAnsi" w:hAnsiTheme="minorHAnsi" w:cstheme="minorHAnsi"/>
          <w:b/>
          <w:sz w:val="24"/>
          <w:szCs w:val="24"/>
        </w:rPr>
        <w:t>Budowa układu pierścieniowego nowo przejmowanych sieci wodociągowych z</w:t>
      </w:r>
      <w:r w:rsidR="008E56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nowo powstałego osiedla z terenu Stare Bielice oraz budowy kanalizacji sanitarnej tłocznej</w:t>
      </w:r>
      <w:r w:rsidR="008E56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i</w:t>
      </w:r>
      <w:r w:rsidR="008E564D"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grawitacyjnej</w:t>
      </w:r>
      <w:r w:rsidR="008E56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prowadzonej od istniejącej przepompowni ścieków zlokalizowanej przy ul.</w:t>
      </w:r>
      <w:r w:rsidR="008E564D"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Strefowej w m. Stare Bielice w dz.</w:t>
      </w:r>
      <w:r w:rsidR="008E56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nr 225/8 do rurociągu grawitacyjnego w</w:t>
      </w:r>
      <w:r w:rsidR="008E564D"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ul.</w:t>
      </w:r>
      <w:r w:rsidR="008E564D"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Łukasiewicza w Koszalinie na dz. nr 25/12 z budową</w:t>
      </w:r>
      <w:r w:rsidR="008E56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przepompowni ścieków na dz.</w:t>
      </w:r>
      <w:r w:rsidR="008E564D"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nr</w:t>
      </w:r>
      <w:r w:rsidR="008E564D"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225/8 wraz z infrastrukturą towarzyszącą i usunięciem kolizji z istniejącymi</w:t>
      </w:r>
      <w:r w:rsidR="008E56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sieciami uzbrojenia podziemnego.</w:t>
      </w:r>
    </w:p>
    <w:bookmarkEnd w:id="0"/>
    <w:p w14:paraId="476EBC83" w14:textId="77777777" w:rsidR="006C3FEF" w:rsidRPr="003D6FC7" w:rsidRDefault="006C3FEF" w:rsidP="006C3FEF">
      <w:pPr>
        <w:pStyle w:val="Tekstpodstawowy"/>
        <w:tabs>
          <w:tab w:val="left" w:pos="284"/>
          <w:tab w:val="left" w:pos="864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1"/>
    <w:p w14:paraId="22352097" w14:textId="77777777" w:rsidR="00F27091" w:rsidRPr="006B1ACD" w:rsidRDefault="00F908BC" w:rsidP="002F7CDD">
      <w:pPr>
        <w:pStyle w:val="Tekstpodstawowy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Wspólny Słownik Zamówień – kod </w:t>
      </w:r>
      <w:r w:rsidRPr="006B1ACD">
        <w:rPr>
          <w:rFonts w:asciiTheme="minorHAnsi" w:hAnsiTheme="minorHAnsi" w:cstheme="minorHAnsi"/>
          <w:b/>
          <w:sz w:val="24"/>
          <w:szCs w:val="24"/>
        </w:rPr>
        <w:t>45231300-8</w:t>
      </w:r>
      <w:r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9" w:history="1">
        <w:r w:rsidRPr="006B1ACD">
          <w:rPr>
            <w:rFonts w:asciiTheme="minorHAnsi" w:hAnsiTheme="minorHAnsi" w:cstheme="minorHAnsi"/>
            <w:sz w:val="24"/>
            <w:szCs w:val="24"/>
          </w:rPr>
          <w:t>Rob</w:t>
        </w:r>
        <w:r w:rsidR="005D6381" w:rsidRPr="006B1ACD">
          <w:rPr>
            <w:rFonts w:asciiTheme="minorHAnsi" w:hAnsiTheme="minorHAnsi" w:cstheme="minorHAnsi"/>
            <w:sz w:val="24"/>
            <w:szCs w:val="24"/>
          </w:rPr>
          <w:t xml:space="preserve">oty budowlane w zakresie budowy </w:t>
        </w:r>
        <w:r w:rsidRPr="006B1ACD">
          <w:rPr>
            <w:rFonts w:asciiTheme="minorHAnsi" w:hAnsiTheme="minorHAnsi" w:cstheme="minorHAnsi"/>
            <w:sz w:val="24"/>
            <w:szCs w:val="24"/>
          </w:rPr>
          <w:t>wodociągów i rurociągów do odprowadzania ścieków</w:t>
        </w:r>
        <w:r w:rsidR="00B268EC" w:rsidRPr="006B1ACD">
          <w:rPr>
            <w:rFonts w:asciiTheme="minorHAnsi" w:hAnsiTheme="minorHAnsi" w:cstheme="minorHAnsi"/>
            <w:sz w:val="24"/>
            <w:szCs w:val="24"/>
          </w:rPr>
          <w:t>.</w:t>
        </w:r>
      </w:hyperlink>
    </w:p>
    <w:p w14:paraId="417735A6" w14:textId="77777777" w:rsidR="007D4D54" w:rsidRDefault="007D4D54" w:rsidP="00DA6F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D852B09" w14:textId="7DA5172E" w:rsidR="00DA6F63" w:rsidRDefault="00DA6F63" w:rsidP="00DA6F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A6F63">
        <w:rPr>
          <w:rFonts w:asciiTheme="minorHAnsi" w:hAnsiTheme="minorHAnsi" w:cstheme="minorHAnsi"/>
          <w:sz w:val="24"/>
          <w:szCs w:val="24"/>
          <w:u w:val="single"/>
        </w:rPr>
        <w:t>Inwestycja przebiega przez:</w:t>
      </w:r>
    </w:p>
    <w:p w14:paraId="78D0FB04" w14:textId="03C05BE0" w:rsidR="00DA6F63" w:rsidRPr="00DA6F63" w:rsidRDefault="00DA6F63" w:rsidP="009347CC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DA6F63">
        <w:rPr>
          <w:rFonts w:asciiTheme="minorHAnsi" w:hAnsiTheme="minorHAnsi" w:cstheme="minorHAnsi"/>
        </w:rPr>
        <w:t>miasto Koszalin – dz. nr</w:t>
      </w:r>
      <w:r w:rsidR="003E391C">
        <w:rPr>
          <w:rFonts w:asciiTheme="minorHAnsi" w:hAnsiTheme="minorHAnsi" w:cstheme="minorHAnsi"/>
        </w:rPr>
        <w:t xml:space="preserve"> </w:t>
      </w:r>
      <w:r w:rsidR="003E391C" w:rsidRPr="003E391C">
        <w:rPr>
          <w:rFonts w:asciiTheme="minorHAnsi" w:hAnsiTheme="minorHAnsi" w:cstheme="minorHAnsi"/>
        </w:rPr>
        <w:t>85/5, 227/54</w:t>
      </w:r>
      <w:r w:rsidR="003E391C">
        <w:rPr>
          <w:rFonts w:asciiTheme="minorHAnsi" w:hAnsiTheme="minorHAnsi" w:cstheme="minorHAnsi"/>
        </w:rPr>
        <w:t>,</w:t>
      </w:r>
      <w:r w:rsidR="00FE7E73">
        <w:rPr>
          <w:rFonts w:asciiTheme="minorHAnsi" w:hAnsiTheme="minorHAnsi" w:cstheme="minorHAnsi"/>
        </w:rPr>
        <w:t xml:space="preserve"> obr. 0055</w:t>
      </w:r>
      <w:r w:rsidR="003E391C">
        <w:rPr>
          <w:rFonts w:asciiTheme="minorHAnsi" w:hAnsiTheme="minorHAnsi" w:cstheme="minorHAnsi"/>
        </w:rPr>
        <w:t xml:space="preserve"> </w:t>
      </w:r>
      <w:r w:rsidRPr="00DA6F63">
        <w:rPr>
          <w:rFonts w:asciiTheme="minorHAnsi" w:hAnsiTheme="minorHAnsi" w:cstheme="minorHAnsi"/>
        </w:rPr>
        <w:t>25/48, 25/12 obr. 0007 Koszalin- pozwolenie na budowę – decyzja 227/2023 z dnia 06.12.2023r.</w:t>
      </w:r>
    </w:p>
    <w:p w14:paraId="5DFCE91B" w14:textId="77777777" w:rsidR="00DA6F63" w:rsidRPr="00DA6F63" w:rsidRDefault="00DA6F63" w:rsidP="009347CC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DA6F63">
        <w:rPr>
          <w:rFonts w:asciiTheme="minorHAnsi" w:hAnsiTheme="minorHAnsi" w:cstheme="minorHAnsi"/>
        </w:rPr>
        <w:t xml:space="preserve">miasto Koszalin, teren zamknięty – dz. nr 97 obr. 0055 Koszalin </w:t>
      </w:r>
      <w:r>
        <w:rPr>
          <w:rFonts w:asciiTheme="minorHAnsi" w:hAnsiTheme="minorHAnsi" w:cstheme="minorHAnsi"/>
        </w:rPr>
        <w:t xml:space="preserve">- </w:t>
      </w:r>
      <w:r w:rsidRPr="00DA6F63">
        <w:rPr>
          <w:rFonts w:asciiTheme="minorHAnsi" w:hAnsiTheme="minorHAnsi" w:cstheme="minorHAnsi"/>
        </w:rPr>
        <w:t>pozwolenie na budowę decyzja 26/Z/2024 z dnia 07.10.2024r.</w:t>
      </w:r>
    </w:p>
    <w:p w14:paraId="4A878E9E" w14:textId="059143AC" w:rsidR="00DA6F63" w:rsidRPr="002B083E" w:rsidRDefault="00DA6F63" w:rsidP="009347CC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</w:rPr>
      </w:pPr>
      <w:r w:rsidRPr="00DA6F63">
        <w:rPr>
          <w:rFonts w:asciiTheme="minorHAnsi" w:hAnsiTheme="minorHAnsi" w:cstheme="minorHAnsi"/>
        </w:rPr>
        <w:t xml:space="preserve">Gminę Biesiekierz </w:t>
      </w:r>
      <w:r w:rsidR="002B083E">
        <w:rPr>
          <w:rFonts w:asciiTheme="minorHAnsi" w:hAnsiTheme="minorHAnsi" w:cstheme="minorHAnsi"/>
        </w:rPr>
        <w:t>–</w:t>
      </w:r>
      <w:r w:rsidR="002B083E" w:rsidRPr="00DA6F63">
        <w:rPr>
          <w:rFonts w:asciiTheme="minorHAnsi" w:hAnsiTheme="minorHAnsi" w:cstheme="minorHAnsi"/>
        </w:rPr>
        <w:t>225/8</w:t>
      </w:r>
      <w:r w:rsidR="002B083E" w:rsidRPr="002B083E">
        <w:rPr>
          <w:rFonts w:asciiTheme="minorHAnsi" w:hAnsiTheme="minorHAnsi" w:cstheme="minorHAnsi"/>
        </w:rPr>
        <w:t>0</w:t>
      </w:r>
      <w:r w:rsidR="002B083E">
        <w:rPr>
          <w:rFonts w:asciiTheme="minorHAnsi" w:hAnsiTheme="minorHAnsi" w:cstheme="minorHAnsi"/>
        </w:rPr>
        <w:t xml:space="preserve"> obr. </w:t>
      </w:r>
      <w:r w:rsidR="00FE7E73">
        <w:rPr>
          <w:rFonts w:asciiTheme="minorHAnsi" w:hAnsiTheme="minorHAnsi" w:cstheme="minorHAnsi"/>
        </w:rPr>
        <w:t>0</w:t>
      </w:r>
      <w:r w:rsidR="002B083E" w:rsidRPr="002B083E">
        <w:rPr>
          <w:rFonts w:asciiTheme="minorHAnsi" w:hAnsiTheme="minorHAnsi" w:cstheme="minorHAnsi"/>
        </w:rPr>
        <w:t>045 Stare Bielice</w:t>
      </w:r>
      <w:r w:rsidR="002B083E">
        <w:t xml:space="preserve"> -</w:t>
      </w:r>
      <w:r w:rsidR="002B083E" w:rsidRPr="002B083E">
        <w:rPr>
          <w:rFonts w:asciiTheme="minorHAnsi" w:hAnsiTheme="minorHAnsi" w:cstheme="minorHAnsi"/>
        </w:rPr>
        <w:t>pozwolenie na budowę decyzja nr B/790/2023 z dnia 13.</w:t>
      </w:r>
      <w:r w:rsidR="002B083E">
        <w:rPr>
          <w:rFonts w:asciiTheme="minorHAnsi" w:hAnsiTheme="minorHAnsi" w:cstheme="minorHAnsi"/>
        </w:rPr>
        <w:t>1</w:t>
      </w:r>
      <w:r w:rsidR="002B083E" w:rsidRPr="002B083E">
        <w:rPr>
          <w:rFonts w:asciiTheme="minorHAnsi" w:hAnsiTheme="minorHAnsi" w:cstheme="minorHAnsi"/>
        </w:rPr>
        <w:t>2.2023r</w:t>
      </w:r>
      <w:r w:rsidR="002B083E">
        <w:rPr>
          <w:rFonts w:asciiTheme="minorHAnsi" w:hAnsiTheme="minorHAnsi" w:cstheme="minorHAnsi"/>
        </w:rPr>
        <w:t xml:space="preserve">. oraz </w:t>
      </w:r>
      <w:r w:rsidRPr="002B083E">
        <w:rPr>
          <w:rFonts w:asciiTheme="minorHAnsi" w:hAnsiTheme="minorHAnsi" w:cstheme="minorHAnsi"/>
        </w:rPr>
        <w:t>dz. nr 225/9</w:t>
      </w:r>
      <w:r w:rsidR="007D4D54">
        <w:rPr>
          <w:rFonts w:asciiTheme="minorHAnsi" w:hAnsiTheme="minorHAnsi" w:cstheme="minorHAnsi"/>
        </w:rPr>
        <w:t xml:space="preserve"> </w:t>
      </w:r>
      <w:r w:rsidRPr="002B083E">
        <w:rPr>
          <w:rFonts w:asciiTheme="minorHAnsi" w:hAnsiTheme="minorHAnsi" w:cstheme="minorHAnsi"/>
        </w:rPr>
        <w:t>i 85/3 obr. 0045 Stare Bielice - brak podstaw do wniesienia sprzeciwu z dnia 22.02.2024r.</w:t>
      </w:r>
    </w:p>
    <w:p w14:paraId="6B300603" w14:textId="77777777" w:rsidR="009B2661" w:rsidRDefault="009B2661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B2E6BF" w14:textId="77777777" w:rsidR="00DA6F63" w:rsidRDefault="00DA6F63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5DCFF34" w14:textId="77777777" w:rsidR="00DA6F63" w:rsidRDefault="00DA6F63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2BD0474" w14:textId="77777777" w:rsidR="00DA6F63" w:rsidRDefault="00DA6F63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2C0196" w14:textId="77777777" w:rsidR="007D4D54" w:rsidRPr="006B1ACD" w:rsidRDefault="007D4D54" w:rsidP="00F270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2B0AE6" w14:textId="3C58F0F9" w:rsidR="000440E4" w:rsidRPr="000440E4" w:rsidRDefault="009B2661" w:rsidP="000440E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  <w:u w:val="single"/>
        </w:rPr>
        <w:lastRenderedPageBreak/>
        <w:t>Zamówienie obejmuje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:  </w:t>
      </w:r>
    </w:p>
    <w:p w14:paraId="3DE1F09C" w14:textId="3E7A4523" w:rsidR="008F13DB" w:rsidRDefault="000440E4" w:rsidP="009B70A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" w:name="_Hlk193350733"/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1. </w:t>
      </w:r>
      <w:r w:rsidR="00B2283F" w:rsidRPr="000440E4">
        <w:rPr>
          <w:rFonts w:asciiTheme="minorHAnsi" w:hAnsiTheme="minorHAnsi" w:cstheme="minorHAnsi"/>
          <w:b/>
          <w:sz w:val="24"/>
          <w:szCs w:val="24"/>
          <w:u w:val="single"/>
        </w:rPr>
        <w:t>Budowę sieci wodociągowej</w:t>
      </w:r>
      <w:r w:rsidR="00B2283F" w:rsidRPr="000440E4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2"/>
      <w:r w:rsidR="00B2283F" w:rsidRPr="00B2283F">
        <w:rPr>
          <w:rFonts w:asciiTheme="minorHAnsi" w:hAnsiTheme="minorHAnsi" w:cstheme="minorHAnsi"/>
          <w:bCs/>
          <w:sz w:val="24"/>
          <w:szCs w:val="24"/>
        </w:rPr>
        <w:t>dla potrzeb połączenia sieci</w:t>
      </w:r>
      <w:r w:rsidR="00B2283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>wodociągowych z terenu Starych Bielic, prze</w:t>
      </w:r>
      <w:r w:rsidR="00B2283F">
        <w:rPr>
          <w:rFonts w:asciiTheme="minorHAnsi" w:hAnsiTheme="minorHAnsi" w:cstheme="minorHAnsi"/>
          <w:bCs/>
          <w:sz w:val="24"/>
          <w:szCs w:val="24"/>
        </w:rPr>
        <w:t>jętego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 xml:space="preserve"> w granice Gminy Miasto Koszalin do układu</w:t>
      </w:r>
      <w:r w:rsidR="00B2283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>komunalnego m. Koszalina</w:t>
      </w:r>
      <w:r w:rsidR="00B2283F">
        <w:rPr>
          <w:rFonts w:asciiTheme="minorHAnsi" w:hAnsiTheme="minorHAnsi" w:cstheme="minorHAnsi"/>
          <w:bCs/>
          <w:sz w:val="24"/>
          <w:szCs w:val="24"/>
        </w:rPr>
        <w:t>, p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>rzełączenie istniejącej sieci wodociągowej dn110 w ul.</w:t>
      </w:r>
      <w:r w:rsidR="00B2283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>Dyniowej</w:t>
      </w:r>
      <w:r w:rsidR="00B10756">
        <w:rPr>
          <w:rFonts w:asciiTheme="minorHAnsi" w:hAnsiTheme="minorHAnsi" w:cstheme="minorHAnsi"/>
          <w:bCs/>
          <w:sz w:val="24"/>
          <w:szCs w:val="24"/>
        </w:rPr>
        <w:t xml:space="preserve"> zlokalizowanej na dz.</w:t>
      </w:r>
      <w:r w:rsidR="009F220B">
        <w:rPr>
          <w:rFonts w:asciiTheme="minorHAnsi" w:hAnsiTheme="minorHAnsi" w:cstheme="minorHAnsi"/>
          <w:bCs/>
          <w:sz w:val="24"/>
          <w:szCs w:val="24"/>
        </w:rPr>
        <w:t> </w:t>
      </w:r>
      <w:r w:rsidR="00B10756">
        <w:rPr>
          <w:rFonts w:asciiTheme="minorHAnsi" w:hAnsiTheme="minorHAnsi" w:cstheme="minorHAnsi"/>
          <w:bCs/>
          <w:sz w:val="24"/>
          <w:szCs w:val="24"/>
        </w:rPr>
        <w:t>nr</w:t>
      </w:r>
      <w:r w:rsidR="009F220B">
        <w:rPr>
          <w:rFonts w:asciiTheme="minorHAnsi" w:hAnsiTheme="minorHAnsi" w:cstheme="minorHAnsi"/>
          <w:bCs/>
          <w:sz w:val="24"/>
          <w:szCs w:val="24"/>
        </w:rPr>
        <w:t> </w:t>
      </w:r>
      <w:r w:rsidR="00B10756">
        <w:rPr>
          <w:rFonts w:asciiTheme="minorHAnsi" w:hAnsiTheme="minorHAnsi" w:cstheme="minorHAnsi"/>
          <w:bCs/>
          <w:sz w:val="24"/>
          <w:szCs w:val="24"/>
        </w:rPr>
        <w:t xml:space="preserve">85/5 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0756">
        <w:rPr>
          <w:rFonts w:asciiTheme="minorHAnsi" w:hAnsiTheme="minorHAnsi" w:cstheme="minorHAnsi"/>
          <w:bCs/>
          <w:sz w:val="24"/>
          <w:szCs w:val="24"/>
        </w:rPr>
        <w:t xml:space="preserve">obr. 0055 Koszalin 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>oraz sieci wodociągowej dn90 w ul. Granicznej</w:t>
      </w:r>
      <w:r w:rsidR="00B10756">
        <w:rPr>
          <w:rFonts w:asciiTheme="minorHAnsi" w:hAnsiTheme="minorHAnsi" w:cstheme="minorHAnsi"/>
          <w:bCs/>
          <w:sz w:val="24"/>
          <w:szCs w:val="24"/>
        </w:rPr>
        <w:t xml:space="preserve"> na dz. nr 227/54 obr.</w:t>
      </w:r>
      <w:r w:rsidR="009F220B">
        <w:rPr>
          <w:rFonts w:asciiTheme="minorHAnsi" w:hAnsiTheme="minorHAnsi" w:cstheme="minorHAnsi"/>
          <w:bCs/>
          <w:sz w:val="24"/>
          <w:szCs w:val="24"/>
        </w:rPr>
        <w:t> </w:t>
      </w:r>
      <w:r w:rsidR="00B10756">
        <w:rPr>
          <w:rFonts w:asciiTheme="minorHAnsi" w:hAnsiTheme="minorHAnsi" w:cstheme="minorHAnsi"/>
          <w:bCs/>
          <w:sz w:val="24"/>
          <w:szCs w:val="24"/>
        </w:rPr>
        <w:t>0055 Koszalin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 xml:space="preserve"> i włączenie ich do istniejącego wodociągu dn225PE</w:t>
      </w:r>
      <w:r w:rsidR="00B2283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>w ul. Łukasiewicza</w:t>
      </w:r>
      <w:r w:rsidR="00B10756">
        <w:rPr>
          <w:rFonts w:asciiTheme="minorHAnsi" w:hAnsiTheme="minorHAnsi" w:cstheme="minorHAnsi"/>
          <w:bCs/>
          <w:sz w:val="24"/>
          <w:szCs w:val="24"/>
        </w:rPr>
        <w:t xml:space="preserve"> na dz. nr 25/12 obr.0007 Koszalin</w:t>
      </w:r>
      <w:r w:rsidR="00B2283F" w:rsidRPr="00B2283F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A7DE3DD" w14:textId="77777777" w:rsidR="00687A96" w:rsidRDefault="00687A96" w:rsidP="0077417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486FD0" w14:textId="73BB323E" w:rsidR="007E3E8E" w:rsidRDefault="000440E4" w:rsidP="007E3E8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E3E8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2. Budowę </w:t>
      </w:r>
      <w:r w:rsidR="006E35B7" w:rsidRPr="007E3E8E">
        <w:rPr>
          <w:rFonts w:asciiTheme="minorHAnsi" w:hAnsiTheme="minorHAnsi" w:cstheme="minorHAnsi"/>
          <w:b/>
          <w:bCs/>
          <w:sz w:val="24"/>
          <w:szCs w:val="24"/>
          <w:u w:val="single"/>
        </w:rPr>
        <w:t>sieć kanalizacji sanitarnej</w:t>
      </w:r>
      <w:r w:rsidR="006E35B7" w:rsidRPr="00B129D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E35B7" w:rsidRPr="00B129DE">
        <w:rPr>
          <w:rFonts w:asciiTheme="minorHAnsi" w:hAnsiTheme="minorHAnsi" w:cstheme="minorHAnsi"/>
          <w:sz w:val="24"/>
          <w:szCs w:val="24"/>
        </w:rPr>
        <w:t>tłocznej</w:t>
      </w:r>
      <w:r w:rsidR="006E35B7" w:rsidRPr="006E35B7">
        <w:rPr>
          <w:rFonts w:asciiTheme="minorHAnsi" w:hAnsiTheme="minorHAnsi" w:cstheme="minorHAnsi"/>
          <w:sz w:val="24"/>
          <w:szCs w:val="24"/>
        </w:rPr>
        <w:t xml:space="preserve"> na odcinku od</w:t>
      </w:r>
      <w:r w:rsidR="007E3E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E35B7" w:rsidRPr="006E35B7">
        <w:rPr>
          <w:rFonts w:asciiTheme="minorHAnsi" w:hAnsiTheme="minorHAnsi" w:cstheme="minorHAnsi"/>
          <w:sz w:val="24"/>
          <w:szCs w:val="24"/>
        </w:rPr>
        <w:t>istniejącej przepompowni ścieków w ul. Dyniowej do włączenia do istniejącej sieci kanalizacji sanitarnej</w:t>
      </w:r>
      <w:r w:rsidR="007E3E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E35B7" w:rsidRPr="006E35B7">
        <w:rPr>
          <w:rFonts w:asciiTheme="minorHAnsi" w:hAnsiTheme="minorHAnsi" w:cstheme="minorHAnsi"/>
          <w:sz w:val="24"/>
          <w:szCs w:val="24"/>
        </w:rPr>
        <w:t>grawitacyjnej w</w:t>
      </w:r>
      <w:r w:rsidR="009F220B">
        <w:rPr>
          <w:rFonts w:asciiTheme="minorHAnsi" w:hAnsiTheme="minorHAnsi" w:cstheme="minorHAnsi"/>
          <w:sz w:val="24"/>
          <w:szCs w:val="24"/>
        </w:rPr>
        <w:t> </w:t>
      </w:r>
      <w:r w:rsidR="006E35B7" w:rsidRPr="006E35B7">
        <w:rPr>
          <w:rFonts w:asciiTheme="minorHAnsi" w:hAnsiTheme="minorHAnsi" w:cstheme="minorHAnsi"/>
          <w:sz w:val="24"/>
          <w:szCs w:val="24"/>
        </w:rPr>
        <w:t xml:space="preserve">ul. Łukasiewicza na dz. nr 25/12 obr. 0007 Koszalin. </w:t>
      </w:r>
    </w:p>
    <w:p w14:paraId="60B26042" w14:textId="75EF6EF4" w:rsidR="006315CF" w:rsidRPr="006315CF" w:rsidRDefault="006315CF" w:rsidP="006315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4DAE">
        <w:rPr>
          <w:rFonts w:asciiTheme="minorHAnsi" w:hAnsiTheme="minorHAnsi" w:cstheme="minorHAnsi"/>
          <w:b/>
          <w:bCs/>
          <w:sz w:val="24"/>
          <w:szCs w:val="24"/>
        </w:rPr>
        <w:t>Budowa nowej przepompowni ścieków sanitarnych</w:t>
      </w:r>
      <w:r w:rsidRPr="006315CF">
        <w:rPr>
          <w:rFonts w:asciiTheme="minorHAnsi" w:hAnsiTheme="minorHAnsi" w:cstheme="minorHAnsi"/>
          <w:sz w:val="24"/>
          <w:szCs w:val="24"/>
        </w:rPr>
        <w:t xml:space="preserve"> </w:t>
      </w:r>
      <w:r w:rsidR="00674A60">
        <w:rPr>
          <w:rFonts w:asciiTheme="minorHAnsi" w:hAnsiTheme="minorHAnsi" w:cstheme="minorHAnsi"/>
          <w:sz w:val="24"/>
          <w:szCs w:val="24"/>
        </w:rPr>
        <w:t>(wraz z ogrodzeniem i utwardzeniem terenu)</w:t>
      </w:r>
      <w:r w:rsidR="007C7251" w:rsidRPr="007C7251">
        <w:t xml:space="preserve"> </w:t>
      </w:r>
      <w:r w:rsidR="007C7251" w:rsidRPr="007C7251">
        <w:rPr>
          <w:rFonts w:asciiTheme="minorHAnsi" w:hAnsiTheme="minorHAnsi" w:cstheme="minorHAnsi"/>
          <w:sz w:val="24"/>
          <w:szCs w:val="24"/>
        </w:rPr>
        <w:t>układem automatyki, sterowania i monitorowania zdalnego z włączeniem do SCADA MWiK, oświetleniem terenu, systemem elektronicznej ochrony ogrodzenia, włazów i szafki zasilająco sterowniczej</w:t>
      </w:r>
      <w:r w:rsidR="0044619C">
        <w:rPr>
          <w:rFonts w:asciiTheme="minorHAnsi" w:hAnsiTheme="minorHAnsi" w:cstheme="minorHAnsi"/>
          <w:sz w:val="24"/>
          <w:szCs w:val="24"/>
        </w:rPr>
        <w:t xml:space="preserve"> </w:t>
      </w:r>
      <w:r w:rsidR="007C7251" w:rsidRPr="0044619C">
        <w:rPr>
          <w:rFonts w:asciiTheme="minorHAnsi" w:hAnsiTheme="minorHAnsi" w:cstheme="minorHAnsi"/>
          <w:b/>
          <w:bCs/>
          <w:sz w:val="24"/>
          <w:szCs w:val="24"/>
          <w:u w:val="single"/>
        </w:rPr>
        <w:t>(</w:t>
      </w:r>
      <w:r w:rsidR="0044619C" w:rsidRPr="0044619C">
        <w:rPr>
          <w:rFonts w:asciiTheme="minorHAnsi" w:hAnsiTheme="minorHAnsi" w:cstheme="minorHAnsi"/>
          <w:b/>
          <w:bCs/>
          <w:sz w:val="24"/>
          <w:szCs w:val="24"/>
          <w:u w:val="single"/>
        </w:rPr>
        <w:t>zgodnie z poniżej określonymi wytycznymi</w:t>
      </w:r>
      <w:r w:rsidR="0044619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MWiK</w:t>
      </w:r>
      <w:r w:rsidR="007C7251" w:rsidRPr="0044619C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  <w:r w:rsidR="007C7251">
        <w:rPr>
          <w:rFonts w:asciiTheme="minorHAnsi" w:hAnsiTheme="minorHAnsi" w:cstheme="minorHAnsi"/>
          <w:sz w:val="24"/>
          <w:szCs w:val="24"/>
        </w:rPr>
        <w:t xml:space="preserve"> </w:t>
      </w:r>
      <w:r w:rsidRPr="006315CF">
        <w:rPr>
          <w:rFonts w:asciiTheme="minorHAnsi" w:hAnsiTheme="minorHAnsi" w:cstheme="minorHAnsi"/>
          <w:sz w:val="24"/>
          <w:szCs w:val="24"/>
        </w:rPr>
        <w:t>w sąsiedztwie istniejącej</w:t>
      </w:r>
      <w:r w:rsidR="007C7251">
        <w:rPr>
          <w:rFonts w:asciiTheme="minorHAnsi" w:hAnsiTheme="minorHAnsi" w:cstheme="minorHAnsi"/>
          <w:sz w:val="24"/>
          <w:szCs w:val="24"/>
        </w:rPr>
        <w:t>,</w:t>
      </w:r>
      <w:r w:rsidRPr="006315CF">
        <w:rPr>
          <w:rFonts w:asciiTheme="minorHAnsi" w:hAnsiTheme="minorHAnsi" w:cstheme="minorHAnsi"/>
          <w:sz w:val="24"/>
          <w:szCs w:val="24"/>
        </w:rPr>
        <w:t xml:space="preserve"> zlokalizowanej na działce nr 225/8,obr. </w:t>
      </w:r>
      <w:r w:rsidR="000E322B">
        <w:rPr>
          <w:rFonts w:asciiTheme="minorHAnsi" w:hAnsiTheme="minorHAnsi" w:cstheme="minorHAnsi"/>
          <w:sz w:val="24"/>
          <w:szCs w:val="24"/>
        </w:rPr>
        <w:t xml:space="preserve">0045 </w:t>
      </w:r>
      <w:r w:rsidRPr="006315CF">
        <w:rPr>
          <w:rFonts w:asciiTheme="minorHAnsi" w:hAnsiTheme="minorHAnsi" w:cstheme="minorHAnsi"/>
          <w:sz w:val="24"/>
          <w:szCs w:val="24"/>
        </w:rPr>
        <w:t>Stare Bielice oraz demontaż istniejącej przepompowni. Zakres prac obejmuje:</w:t>
      </w:r>
    </w:p>
    <w:p w14:paraId="36239CEB" w14:textId="75B4A84E" w:rsidR="006315CF" w:rsidRPr="006315CF" w:rsidRDefault="006315CF" w:rsidP="009347CC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6315CF">
        <w:rPr>
          <w:rFonts w:asciiTheme="minorHAnsi" w:hAnsiTheme="minorHAnsi" w:cstheme="minorHAnsi"/>
        </w:rPr>
        <w:t>wykonanie nowej przepompowni bezpośrednio przy istniejącej wraz z wyjściem kanału</w:t>
      </w:r>
    </w:p>
    <w:p w14:paraId="0F47AE27" w14:textId="77777777" w:rsidR="006315CF" w:rsidRDefault="006315CF" w:rsidP="00FE7E73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315CF">
        <w:rPr>
          <w:rFonts w:asciiTheme="minorHAnsi" w:hAnsiTheme="minorHAnsi" w:cstheme="minorHAnsi"/>
          <w:sz w:val="24"/>
          <w:szCs w:val="24"/>
        </w:rPr>
        <w:t>tłocznego,</w:t>
      </w:r>
    </w:p>
    <w:p w14:paraId="4BF0CC48" w14:textId="6EF725AE" w:rsidR="006315CF" w:rsidRDefault="006315CF" w:rsidP="009347C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6315CF">
        <w:rPr>
          <w:rFonts w:asciiTheme="minorHAnsi" w:hAnsiTheme="minorHAnsi" w:cstheme="minorHAnsi"/>
        </w:rPr>
        <w:t>połączenie z rurociągiem tłocznym DN160 PE</w:t>
      </w:r>
    </w:p>
    <w:p w14:paraId="12FD24E7" w14:textId="713FE892" w:rsidR="006315CF" w:rsidRDefault="006315CF" w:rsidP="009347C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6315CF">
        <w:rPr>
          <w:rFonts w:asciiTheme="minorHAnsi" w:hAnsiTheme="minorHAnsi" w:cstheme="minorHAnsi"/>
        </w:rPr>
        <w:t>przełączenie istn. kanału dopływowego DN400 z kanałem grawitacyjnym wyprowadzonym z nowej pompowni,</w:t>
      </w:r>
    </w:p>
    <w:p w14:paraId="147D68B2" w14:textId="07EC9335" w:rsidR="006315CF" w:rsidRDefault="006315CF" w:rsidP="009347C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6315CF">
        <w:rPr>
          <w:rFonts w:asciiTheme="minorHAnsi" w:hAnsiTheme="minorHAnsi" w:cstheme="minorHAnsi"/>
        </w:rPr>
        <w:t>uruchomienie nowej pompowni,</w:t>
      </w:r>
    </w:p>
    <w:p w14:paraId="2A261FAD" w14:textId="7EDEAE50" w:rsidR="006315CF" w:rsidRDefault="006315CF" w:rsidP="009347C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6315CF">
        <w:rPr>
          <w:rFonts w:asciiTheme="minorHAnsi" w:hAnsiTheme="minorHAnsi" w:cstheme="minorHAnsi"/>
        </w:rPr>
        <w:t>demontaż wyposażenia zbiornika istniejącej pompowni wraz z układem sterowania.</w:t>
      </w:r>
    </w:p>
    <w:p w14:paraId="109C4B8E" w14:textId="5370A8C6" w:rsidR="006315CF" w:rsidRDefault="006315CF" w:rsidP="009347CC">
      <w:pPr>
        <w:pStyle w:val="Akapitzlist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6315CF">
        <w:rPr>
          <w:rFonts w:asciiTheme="minorHAnsi" w:hAnsiTheme="minorHAnsi" w:cstheme="minorHAnsi"/>
        </w:rPr>
        <w:t>asypanie zbiornika starej pompowni.</w:t>
      </w:r>
    </w:p>
    <w:p w14:paraId="636F08D6" w14:textId="77777777" w:rsidR="00991316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9131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Opis szafy sterowniczej </w:t>
      </w:r>
    </w:p>
    <w:p w14:paraId="550B3D20" w14:textId="638BD56F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991316">
        <w:rPr>
          <w:rFonts w:asciiTheme="minorHAnsi" w:hAnsiTheme="minorHAnsi" w:cstheme="minorHAnsi"/>
          <w:sz w:val="24"/>
          <w:szCs w:val="24"/>
        </w:rPr>
        <w:t xml:space="preserve">Na rozdzielnicę dobrano obudowę z alucynku o stopniu ochrony IP65 wyposażoną w drzwi wewnętrzne oraz cokół. Rozdzielnica przystosowana do wkopania obok przepompowni. Dolna krawędź rozdzielnicy nie niżej niż 90 cm do gruntu.  Na wewnętrznych drzwiach rozdzielnicy zamontowane będą: przełączniki Auto-0-Ręka, lampki pracy i awarii pomp, przełącznik Sieć-0-Agregat, gn. 230VAC, gn. Agregatu 400VAC </w:t>
      </w:r>
    </w:p>
    <w:p w14:paraId="2B34CC38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Wyposażenie rozdzielnic zasilająco-sterujących</w:t>
      </w:r>
    </w:p>
    <w:p w14:paraId="238B40C9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ogranicznik przepięć kl. C</w:t>
      </w:r>
    </w:p>
    <w:p w14:paraId="30411A97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wyłączniki różnicowoprądowe</w:t>
      </w:r>
    </w:p>
    <w:p w14:paraId="4CA5D5D7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elektroniczne zabezpieczenia silników GINRI</w:t>
      </w:r>
    </w:p>
    <w:p w14:paraId="110981C9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rozruch bezpośredni, dla mocy ≥5,5 kW softstart sterowany na 3-fazach</w:t>
      </w:r>
    </w:p>
    <w:p w14:paraId="34C4A5FB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zabezpieczenie nadprądowe układu sterowania</w:t>
      </w:r>
    </w:p>
    <w:p w14:paraId="77205D3B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czujnik kontroli faz CKF</w:t>
      </w:r>
    </w:p>
    <w:p w14:paraId="2FA5927A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przełączniki Auto-0-Ręka-Rewers</w:t>
      </w:r>
    </w:p>
    <w:p w14:paraId="7DF1177A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przełącznik zasilania Sieć-0-Agregat</w:t>
      </w:r>
    </w:p>
    <w:p w14:paraId="251E9643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ogrzewanie szafy z termostatem</w:t>
      </w:r>
    </w:p>
    <w:p w14:paraId="21775465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gn. 230VAC</w:t>
      </w:r>
    </w:p>
    <w:p w14:paraId="79ED682D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gn. 24VAC</w:t>
      </w:r>
    </w:p>
    <w:p w14:paraId="23C27D1C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gn. 400VAC</w:t>
      </w:r>
    </w:p>
    <w:p w14:paraId="77467143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wtyka agregatu 400VAC</w:t>
      </w:r>
    </w:p>
    <w:p w14:paraId="64740C3A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zasilacz impulsowy 24VDC</w:t>
      </w:r>
    </w:p>
    <w:p w14:paraId="5305F4B2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sygnalizator optyczno - dźwiękowy z opcją wyłączanie dźwięku</w:t>
      </w:r>
    </w:p>
    <w:p w14:paraId="26893286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przycisk spompowania ścieków poniżej suchobiegu</w:t>
      </w:r>
    </w:p>
    <w:p w14:paraId="7863FAB2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lampki pracy i awarii pomp</w:t>
      </w:r>
    </w:p>
    <w:p w14:paraId="2E956B76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moduł telemetryczny MT-151 HMI</w:t>
      </w:r>
    </w:p>
    <w:p w14:paraId="35485DD1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kontrola otwarcia drzwi szafy i włazu studni</w:t>
      </w:r>
    </w:p>
    <w:p w14:paraId="3443ED7F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podtrzymanie akumulatorowe zasilania obwodów 24VDC</w:t>
      </w:r>
    </w:p>
    <w:p w14:paraId="2CFB016C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oświetlenie wewnętrzne rozdzielnicy</w:t>
      </w:r>
    </w:p>
    <w:p w14:paraId="34724F5F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oświetlenie komory pompowni</w:t>
      </w:r>
    </w:p>
    <w:p w14:paraId="205BBFC3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automat zmierzchowy</w:t>
      </w:r>
    </w:p>
    <w:p w14:paraId="7AD863EB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licznik czasu pracy.</w:t>
      </w:r>
    </w:p>
    <w:p w14:paraId="5A7E2488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 xml:space="preserve">amperomierz </w:t>
      </w:r>
    </w:p>
    <w:p w14:paraId="344C607B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 xml:space="preserve">przycisk Start-Stop </w:t>
      </w:r>
    </w:p>
    <w:p w14:paraId="711E17D0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możliwość pracy rewersyjnej pomp</w:t>
      </w:r>
    </w:p>
    <w:p w14:paraId="2A846B31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>sonda hydrostatyczna</w:t>
      </w:r>
    </w:p>
    <w:p w14:paraId="6A67B8DE" w14:textId="0687F49F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-</w:t>
      </w:r>
      <w:r w:rsidRPr="00991316">
        <w:rPr>
          <w:rFonts w:asciiTheme="minorHAnsi" w:hAnsiTheme="minorHAnsi" w:cstheme="minorHAnsi"/>
          <w:sz w:val="24"/>
          <w:szCs w:val="24"/>
        </w:rPr>
        <w:tab/>
        <w:t xml:space="preserve">pływaki (kabel neoprenowy) </w:t>
      </w:r>
    </w:p>
    <w:p w14:paraId="282C1CB4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91316">
        <w:rPr>
          <w:rFonts w:asciiTheme="minorHAnsi" w:hAnsiTheme="minorHAnsi" w:cstheme="minorHAnsi"/>
          <w:sz w:val="24"/>
          <w:szCs w:val="24"/>
          <w:u w:val="single"/>
        </w:rPr>
        <w:t xml:space="preserve">Wytyczne do układu sterowania: </w:t>
      </w:r>
    </w:p>
    <w:p w14:paraId="3F55E920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 xml:space="preserve">Nowo budowana przepompownia ścieków musi być objęta eksploatowanym przez MWiK Koszalin systemem sterowania i monitoringu w trybie on-line oparciu o transmisję danych GPRS. </w:t>
      </w:r>
    </w:p>
    <w:p w14:paraId="5DDD5241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 xml:space="preserve">Oprogramowanie nowej przepompowni ma być zintegrowane i kompatybilne z istniejącym systemem monitoringu. Zaprogramowanie sterownika w przepompowni powinno być dokonane w porozumieniu z firmą będącą autorem programu wizualizacyjnego oraz mikrokodu na koszt wykonawcy. </w:t>
      </w:r>
    </w:p>
    <w:p w14:paraId="0EA97B75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 xml:space="preserve">Szczegółowe rozwiązania techniczne pompowni powinny być zgodne z wytycznymi zawartymi w „Wymaganiach dla elementów, urządzeń i systemów stosowanych w przepompowniach ścieków przejmowanych do eksploatacji przez MWiK Koszalin“ załączonymi do dokumentacji. </w:t>
      </w:r>
    </w:p>
    <w:p w14:paraId="16F1E3F0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 xml:space="preserve">Szczegółowe parametry wyposażenia i sterowania pompowni zgodnie z SST. </w:t>
      </w:r>
    </w:p>
    <w:p w14:paraId="58C23D03" w14:textId="77777777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 xml:space="preserve">Uwaga: </w:t>
      </w:r>
    </w:p>
    <w:p w14:paraId="146FDCCF" w14:textId="6D36ACA0" w:rsidR="0044619C" w:rsidRPr="00991316" w:rsidRDefault="0044619C" w:rsidP="0099131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1316">
        <w:rPr>
          <w:rFonts w:asciiTheme="minorHAnsi" w:hAnsiTheme="minorHAnsi" w:cstheme="minorHAnsi"/>
          <w:sz w:val="24"/>
          <w:szCs w:val="24"/>
        </w:rPr>
        <w:t>W sytuacji nieskutecznej pracy pompy będącej w cyklu pracy, zastosowana automatyka powinna umożliwić załączenie się drugiej pompy znajdującej się poza jej właściwym cyklem pracy.</w:t>
      </w:r>
    </w:p>
    <w:p w14:paraId="6599BFA7" w14:textId="2D8A7C82" w:rsidR="006315CF" w:rsidRDefault="00FB1601" w:rsidP="00FB160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4D8D">
        <w:rPr>
          <w:rFonts w:asciiTheme="minorHAnsi" w:hAnsiTheme="minorHAnsi" w:cstheme="minorHAnsi"/>
          <w:b/>
          <w:bCs/>
          <w:sz w:val="24"/>
          <w:szCs w:val="24"/>
        </w:rPr>
        <w:t xml:space="preserve">Zgodnie z pismem RWiK Białogard znak KW/2024/2023 z dnia 28.07.2023r istniejące pompy wraz z armaturą po demontażu należy przekazać i złożyć we wskazanym miejscu </w:t>
      </w:r>
      <w:r w:rsidR="00A52DE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0B4D8D">
        <w:rPr>
          <w:rFonts w:asciiTheme="minorHAnsi" w:hAnsiTheme="minorHAnsi" w:cstheme="minorHAnsi"/>
          <w:b/>
          <w:bCs/>
          <w:sz w:val="24"/>
          <w:szCs w:val="24"/>
        </w:rPr>
        <w:t>półce RWiK</w:t>
      </w:r>
      <w:r w:rsidR="000E322B" w:rsidRPr="000B4D8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5FD6924" w14:textId="0BD1577D" w:rsidR="007C7251" w:rsidRDefault="007C7251" w:rsidP="00FB160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7251">
        <w:rPr>
          <w:rFonts w:asciiTheme="minorHAnsi" w:hAnsiTheme="minorHAnsi" w:cstheme="minorHAnsi"/>
          <w:b/>
          <w:bCs/>
          <w:sz w:val="24"/>
          <w:szCs w:val="24"/>
        </w:rPr>
        <w:t>Uwaga: Do zasilania pomp o mocy wyższej niż 4 kW, w obwodach łączeniowych należy zastosować urządzenia softstart lub falowniki w celu ograniczenia prądów rozruchowych (zgodnie z wytycznymi MWiK).</w:t>
      </w:r>
    </w:p>
    <w:p w14:paraId="5C1ECB4D" w14:textId="77777777" w:rsidR="007C7251" w:rsidRPr="000E322B" w:rsidRDefault="007C7251" w:rsidP="00FB160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701BB5" w14:textId="28C01D74" w:rsidR="00687A96" w:rsidRDefault="006E35B7" w:rsidP="007741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16CD">
        <w:rPr>
          <w:rFonts w:asciiTheme="minorHAnsi" w:hAnsiTheme="minorHAnsi" w:cstheme="minorHAnsi"/>
          <w:b/>
          <w:bCs/>
          <w:sz w:val="24"/>
          <w:szCs w:val="24"/>
        </w:rPr>
        <w:t>W miejscu skrzyżowania z gazociągami wysokiego ciśnienia prace wykonywać zgodnie z</w:t>
      </w:r>
      <w:r w:rsidR="009F220B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C816CD">
        <w:rPr>
          <w:rFonts w:asciiTheme="minorHAnsi" w:hAnsiTheme="minorHAnsi" w:cstheme="minorHAnsi"/>
          <w:b/>
          <w:bCs/>
          <w:sz w:val="24"/>
          <w:szCs w:val="24"/>
        </w:rPr>
        <w:t>wytycznymi zawartymi w piśmie PSG znak: PSGKO.ZMSM.774.5000.101788.23 z dnia 17.04.2023r.</w:t>
      </w:r>
      <w:r w:rsidRPr="00C816CD">
        <w:rPr>
          <w:rFonts w:asciiTheme="minorHAnsi" w:hAnsiTheme="minorHAnsi" w:cstheme="minorHAnsi"/>
          <w:sz w:val="24"/>
          <w:szCs w:val="24"/>
        </w:rPr>
        <w:t xml:space="preserve"> </w:t>
      </w:r>
      <w:r w:rsidRPr="006E35B7">
        <w:rPr>
          <w:rFonts w:asciiTheme="minorHAnsi" w:hAnsiTheme="minorHAnsi" w:cstheme="minorHAnsi"/>
          <w:sz w:val="24"/>
          <w:szCs w:val="24"/>
        </w:rPr>
        <w:t>Po</w:t>
      </w:r>
      <w:r w:rsidR="00B129DE">
        <w:rPr>
          <w:rFonts w:asciiTheme="minorHAnsi" w:hAnsiTheme="minorHAnsi" w:cstheme="minorHAnsi"/>
          <w:sz w:val="24"/>
          <w:szCs w:val="24"/>
        </w:rPr>
        <w:t xml:space="preserve"> </w:t>
      </w:r>
      <w:r w:rsidRPr="006E35B7">
        <w:rPr>
          <w:rFonts w:asciiTheme="minorHAnsi" w:hAnsiTheme="minorHAnsi" w:cstheme="minorHAnsi"/>
          <w:sz w:val="24"/>
          <w:szCs w:val="24"/>
        </w:rPr>
        <w:t>określeniu rzeczywistego przebiegu gazociągów i rzędnych posadowienia należy zweryfikować odległość</w:t>
      </w:r>
      <w:r w:rsidR="00B129DE">
        <w:rPr>
          <w:rFonts w:asciiTheme="minorHAnsi" w:hAnsiTheme="minorHAnsi" w:cstheme="minorHAnsi"/>
          <w:sz w:val="24"/>
          <w:szCs w:val="24"/>
        </w:rPr>
        <w:t xml:space="preserve"> </w:t>
      </w:r>
      <w:r w:rsidRPr="006E35B7">
        <w:rPr>
          <w:rFonts w:asciiTheme="minorHAnsi" w:hAnsiTheme="minorHAnsi" w:cstheme="minorHAnsi"/>
          <w:sz w:val="24"/>
          <w:szCs w:val="24"/>
        </w:rPr>
        <w:t>od projektowanych rurociągów. W przypadku rozbieżności należy rurociągi posadowić tak</w:t>
      </w:r>
      <w:r w:rsidR="00B129DE">
        <w:rPr>
          <w:rFonts w:asciiTheme="minorHAnsi" w:hAnsiTheme="minorHAnsi" w:cstheme="minorHAnsi"/>
          <w:sz w:val="24"/>
          <w:szCs w:val="24"/>
        </w:rPr>
        <w:t xml:space="preserve"> </w:t>
      </w:r>
      <w:r w:rsidRPr="006E35B7">
        <w:rPr>
          <w:rFonts w:asciiTheme="minorHAnsi" w:hAnsiTheme="minorHAnsi" w:cstheme="minorHAnsi"/>
          <w:sz w:val="24"/>
          <w:szCs w:val="24"/>
        </w:rPr>
        <w:t>aby znajdowały się pod istniejącymi gazociągami w minimalnej odległości pionowej 0,5m licząc od skrajni</w:t>
      </w:r>
      <w:r w:rsidR="00B129DE">
        <w:rPr>
          <w:rFonts w:asciiTheme="minorHAnsi" w:hAnsiTheme="minorHAnsi" w:cstheme="minorHAnsi"/>
          <w:sz w:val="24"/>
          <w:szCs w:val="24"/>
        </w:rPr>
        <w:t xml:space="preserve"> </w:t>
      </w:r>
      <w:r w:rsidRPr="006E35B7">
        <w:rPr>
          <w:rFonts w:asciiTheme="minorHAnsi" w:hAnsiTheme="minorHAnsi" w:cstheme="minorHAnsi"/>
          <w:sz w:val="24"/>
          <w:szCs w:val="24"/>
        </w:rPr>
        <w:t>istniejącego gazociągu w/c do skrajni rury ochronnej. Na rurociągu kanalizacji sanitarnej w</w:t>
      </w:r>
      <w:r w:rsidR="00B129DE">
        <w:rPr>
          <w:rFonts w:asciiTheme="minorHAnsi" w:hAnsiTheme="minorHAnsi" w:cstheme="minorHAnsi"/>
          <w:sz w:val="24"/>
          <w:szCs w:val="24"/>
        </w:rPr>
        <w:t xml:space="preserve"> </w:t>
      </w:r>
      <w:r w:rsidRPr="006E35B7">
        <w:rPr>
          <w:rFonts w:asciiTheme="minorHAnsi" w:hAnsiTheme="minorHAnsi" w:cstheme="minorHAnsi"/>
          <w:sz w:val="24"/>
          <w:szCs w:val="24"/>
        </w:rPr>
        <w:t>miejscu skrzyżowania z gazociągami w/c wykonać rurę ochronną stalową dn300, której końce w rzucie</w:t>
      </w:r>
      <w:r w:rsidR="00C816CD">
        <w:rPr>
          <w:rFonts w:asciiTheme="minorHAnsi" w:hAnsiTheme="minorHAnsi" w:cstheme="minorHAnsi"/>
          <w:sz w:val="24"/>
          <w:szCs w:val="24"/>
        </w:rPr>
        <w:t xml:space="preserve"> </w:t>
      </w:r>
      <w:r w:rsidRPr="006E35B7">
        <w:rPr>
          <w:rFonts w:asciiTheme="minorHAnsi" w:hAnsiTheme="minorHAnsi" w:cstheme="minorHAnsi"/>
          <w:sz w:val="24"/>
          <w:szCs w:val="24"/>
        </w:rPr>
        <w:t>poziomym powinny być oddalone o min. 6m od rzutu poziomego gazociągów wysokiego ciśnienia.</w:t>
      </w:r>
    </w:p>
    <w:p w14:paraId="62D044EC" w14:textId="77777777" w:rsidR="008276D2" w:rsidRPr="006E35B7" w:rsidRDefault="008276D2" w:rsidP="007741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7ADE2F" w14:textId="1E784487" w:rsidR="00C816CD" w:rsidRPr="00C816CD" w:rsidRDefault="00C816CD" w:rsidP="00C816CD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816CD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 xml:space="preserve">3. </w:t>
      </w:r>
      <w:bookmarkStart w:id="3" w:name="_Hlk193350860"/>
      <w:r w:rsidRPr="00C816CD">
        <w:rPr>
          <w:rFonts w:asciiTheme="minorHAnsi" w:hAnsiTheme="minorHAnsi" w:cstheme="minorHAnsi"/>
          <w:b/>
          <w:bCs/>
          <w:sz w:val="24"/>
          <w:szCs w:val="24"/>
          <w:u w:val="single"/>
        </w:rPr>
        <w:t>Usunięcie kolizji z istniejącą siecią kanalizacji deszczowej</w:t>
      </w:r>
      <w:bookmarkEnd w:id="3"/>
    </w:p>
    <w:p w14:paraId="0ABB29A4" w14:textId="5A788EBD" w:rsidR="00C816CD" w:rsidRPr="00C816CD" w:rsidRDefault="00C816CD" w:rsidP="00C816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16CD">
        <w:rPr>
          <w:rFonts w:asciiTheme="minorHAnsi" w:hAnsiTheme="minorHAnsi" w:cstheme="minorHAnsi"/>
          <w:sz w:val="24"/>
          <w:szCs w:val="24"/>
        </w:rPr>
        <w:t>Z uwagi na kolizję sieci wodociągowej i kanalizacji tłocznej w miejscu wykonania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816CD">
        <w:rPr>
          <w:rFonts w:asciiTheme="minorHAnsi" w:hAnsiTheme="minorHAnsi" w:cstheme="minorHAnsi"/>
          <w:sz w:val="24"/>
          <w:szCs w:val="24"/>
        </w:rPr>
        <w:t>przecisku pod torami z istniejącą kanalizacją deszczową w dz. nr 85/5 i 227/54 obr. 0055 Koszalin</w:t>
      </w:r>
      <w:r w:rsidR="00BF5BAC">
        <w:rPr>
          <w:rFonts w:asciiTheme="minorHAnsi" w:hAnsiTheme="minorHAnsi" w:cstheme="minorHAnsi"/>
          <w:sz w:val="24"/>
          <w:szCs w:val="24"/>
        </w:rPr>
        <w:t xml:space="preserve"> – należy ją przebudować. </w:t>
      </w:r>
      <w:r w:rsidRPr="00C816CD">
        <w:rPr>
          <w:rFonts w:asciiTheme="minorHAnsi" w:hAnsiTheme="minorHAnsi" w:cstheme="minorHAnsi"/>
          <w:sz w:val="24"/>
          <w:szCs w:val="24"/>
        </w:rPr>
        <w:t>Na istniejących rurociągach kanalizacji deszczowej PVC315 należy zabudować studnie</w:t>
      </w:r>
      <w:r w:rsidR="00BF5BAC">
        <w:rPr>
          <w:rFonts w:asciiTheme="minorHAnsi" w:hAnsiTheme="minorHAnsi" w:cstheme="minorHAnsi"/>
          <w:sz w:val="24"/>
          <w:szCs w:val="24"/>
        </w:rPr>
        <w:t xml:space="preserve"> </w:t>
      </w:r>
      <w:r w:rsidRPr="00C816CD">
        <w:rPr>
          <w:rFonts w:asciiTheme="minorHAnsi" w:hAnsiTheme="minorHAnsi" w:cstheme="minorHAnsi"/>
          <w:sz w:val="24"/>
          <w:szCs w:val="24"/>
        </w:rPr>
        <w:t>betonowe DN1000 i połączyć je</w:t>
      </w:r>
      <w:r w:rsidR="00BF5BAC">
        <w:rPr>
          <w:rFonts w:asciiTheme="minorHAnsi" w:hAnsiTheme="minorHAnsi" w:cstheme="minorHAnsi"/>
          <w:sz w:val="24"/>
          <w:szCs w:val="24"/>
        </w:rPr>
        <w:t xml:space="preserve"> z</w:t>
      </w:r>
      <w:r w:rsidRPr="00C816CD">
        <w:rPr>
          <w:rFonts w:asciiTheme="minorHAnsi" w:hAnsiTheme="minorHAnsi" w:cstheme="minorHAnsi"/>
          <w:sz w:val="24"/>
          <w:szCs w:val="24"/>
        </w:rPr>
        <w:t xml:space="preserve"> nowo</w:t>
      </w:r>
      <w:r w:rsidR="00BF5BAC">
        <w:rPr>
          <w:rFonts w:asciiTheme="minorHAnsi" w:hAnsiTheme="minorHAnsi" w:cstheme="minorHAnsi"/>
          <w:sz w:val="24"/>
          <w:szCs w:val="24"/>
        </w:rPr>
        <w:t>budowanym</w:t>
      </w:r>
      <w:r w:rsidRPr="00C816CD">
        <w:rPr>
          <w:rFonts w:asciiTheme="minorHAnsi" w:hAnsiTheme="minorHAnsi" w:cstheme="minorHAnsi"/>
          <w:sz w:val="24"/>
          <w:szCs w:val="24"/>
        </w:rPr>
        <w:t xml:space="preserve"> rurociągiem PVC315. Kolidującą studnię i rurociągi</w:t>
      </w:r>
      <w:r w:rsidR="00BF5BAC">
        <w:rPr>
          <w:rFonts w:asciiTheme="minorHAnsi" w:hAnsiTheme="minorHAnsi" w:cstheme="minorHAnsi"/>
          <w:sz w:val="24"/>
          <w:szCs w:val="24"/>
        </w:rPr>
        <w:t xml:space="preserve"> </w:t>
      </w:r>
      <w:r w:rsidRPr="00C816CD">
        <w:rPr>
          <w:rFonts w:asciiTheme="minorHAnsi" w:hAnsiTheme="minorHAnsi" w:cstheme="minorHAnsi"/>
          <w:sz w:val="24"/>
          <w:szCs w:val="24"/>
        </w:rPr>
        <w:t>należy zdemontować.</w:t>
      </w:r>
    </w:p>
    <w:p w14:paraId="7A4D1709" w14:textId="77777777" w:rsidR="00687A96" w:rsidRDefault="00687A96" w:rsidP="0077417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ECB187" w14:textId="6BB64830" w:rsidR="005D60B7" w:rsidRPr="005D60B7" w:rsidRDefault="005D60B7" w:rsidP="005D60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60B7">
        <w:rPr>
          <w:rFonts w:asciiTheme="minorHAnsi" w:hAnsiTheme="minorHAnsi" w:cstheme="minorHAnsi"/>
          <w:sz w:val="24"/>
          <w:szCs w:val="24"/>
        </w:rPr>
        <w:t>Roboty ziemne związane z układaniem i montażem rur należy wykonać zgodnie instrukcjami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0B7">
        <w:rPr>
          <w:rFonts w:asciiTheme="minorHAnsi" w:hAnsiTheme="minorHAnsi" w:cstheme="minorHAnsi"/>
          <w:sz w:val="24"/>
          <w:szCs w:val="24"/>
        </w:rPr>
        <w:t>opracowanymi przez producenta rur a w szczególności zgodnie z wymaganiami dotyczącymi warunków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0B7">
        <w:rPr>
          <w:rFonts w:asciiTheme="minorHAnsi" w:hAnsiTheme="minorHAnsi" w:cstheme="minorHAnsi"/>
          <w:sz w:val="24"/>
          <w:szCs w:val="24"/>
        </w:rPr>
        <w:t>bezpieczeństwa pracy. Roboty ziemne wykonywać ręcznie i mechanicznie 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D60B7">
        <w:rPr>
          <w:rFonts w:asciiTheme="minorHAnsi" w:hAnsiTheme="minorHAnsi" w:cstheme="minorHAnsi"/>
          <w:sz w:val="24"/>
          <w:szCs w:val="24"/>
        </w:rPr>
        <w:t>wywozem urobku. Rurociągi</w:t>
      </w:r>
      <w:r>
        <w:rPr>
          <w:rFonts w:asciiTheme="minorHAnsi" w:hAnsiTheme="minorHAnsi" w:cstheme="minorHAnsi"/>
          <w:sz w:val="24"/>
          <w:szCs w:val="24"/>
        </w:rPr>
        <w:t xml:space="preserve"> u</w:t>
      </w:r>
      <w:r w:rsidRPr="005D60B7">
        <w:rPr>
          <w:rFonts w:asciiTheme="minorHAnsi" w:hAnsiTheme="minorHAnsi" w:cstheme="minorHAnsi"/>
          <w:sz w:val="24"/>
          <w:szCs w:val="24"/>
        </w:rPr>
        <w:t>kładać w wykopach wąsko i szerokoprzestrzennych, umocnionych systemowymi szalunkami stalowymi z</w:t>
      </w:r>
      <w:r w:rsidR="008924E7">
        <w:rPr>
          <w:rFonts w:asciiTheme="minorHAnsi" w:hAnsiTheme="minorHAnsi" w:cstheme="minorHAnsi"/>
          <w:sz w:val="24"/>
          <w:szCs w:val="24"/>
        </w:rPr>
        <w:t xml:space="preserve"> </w:t>
      </w:r>
      <w:r w:rsidRPr="005D60B7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0B7">
        <w:rPr>
          <w:rFonts w:asciiTheme="minorHAnsi" w:hAnsiTheme="minorHAnsi" w:cstheme="minorHAnsi"/>
          <w:sz w:val="24"/>
          <w:szCs w:val="24"/>
        </w:rPr>
        <w:t>rozporami. Metody wykonania wykopu i jego zabezpieczenie powinny być dostosowane do głębokości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0B7">
        <w:rPr>
          <w:rFonts w:asciiTheme="minorHAnsi" w:hAnsiTheme="minorHAnsi" w:cstheme="minorHAnsi"/>
          <w:sz w:val="24"/>
          <w:szCs w:val="24"/>
        </w:rPr>
        <w:t>wykopu, danych geotechnicznych oraz posiadanego sprzętu mechanicznego. Szerokość dna wykopu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0B7">
        <w:rPr>
          <w:rFonts w:asciiTheme="minorHAnsi" w:hAnsiTheme="minorHAnsi" w:cstheme="minorHAnsi"/>
          <w:sz w:val="24"/>
          <w:szCs w:val="24"/>
        </w:rPr>
        <w:t>uwarunkowana jest zewnętrznymi wymiarami kanału, do których dodaje się obustronnie 0,4m.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0B7">
        <w:rPr>
          <w:rFonts w:asciiTheme="minorHAnsi" w:hAnsiTheme="minorHAnsi" w:cstheme="minorHAnsi"/>
          <w:sz w:val="24"/>
          <w:szCs w:val="24"/>
        </w:rPr>
        <w:t>Zabezpieczenie wykopu powinno być skonstruowane w sposób umożliwiający odpowiedni montaż 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60B7">
        <w:rPr>
          <w:rFonts w:asciiTheme="minorHAnsi" w:hAnsiTheme="minorHAnsi" w:cstheme="minorHAnsi"/>
          <w:sz w:val="24"/>
          <w:szCs w:val="24"/>
        </w:rPr>
        <w:t>posadowienie rurociągów wg dokumentacji projektowej oraz bezpieczeństwo montera instalacji.</w:t>
      </w:r>
    </w:p>
    <w:p w14:paraId="2A8EB1D0" w14:textId="4A20A147" w:rsidR="00687A96" w:rsidRPr="005D60B7" w:rsidRDefault="005D60B7" w:rsidP="005D60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F5">
        <w:rPr>
          <w:rFonts w:asciiTheme="minorHAnsi" w:hAnsiTheme="minorHAnsi" w:cstheme="minorHAnsi"/>
          <w:b/>
          <w:bCs/>
          <w:sz w:val="24"/>
          <w:szCs w:val="24"/>
          <w:u w:val="single"/>
        </w:rPr>
        <w:t>Przewiduje się 100% wymiany gruntu wydobytego z wykopu na piasek lub pospółkę dobrze</w:t>
      </w:r>
      <w:r w:rsidR="00CB11F5" w:rsidRPr="00CB11F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CB11F5">
        <w:rPr>
          <w:rFonts w:asciiTheme="minorHAnsi" w:hAnsiTheme="minorHAnsi" w:cstheme="minorHAnsi"/>
          <w:b/>
          <w:bCs/>
          <w:sz w:val="24"/>
          <w:szCs w:val="24"/>
          <w:u w:val="single"/>
        </w:rPr>
        <w:t>zagęszczalną</w:t>
      </w:r>
      <w:r w:rsidRPr="005D60B7">
        <w:rPr>
          <w:rFonts w:asciiTheme="minorHAnsi" w:hAnsiTheme="minorHAnsi" w:cstheme="minorHAnsi"/>
          <w:sz w:val="24"/>
          <w:szCs w:val="24"/>
        </w:rPr>
        <w:t>. Wydobyty grunt z wykopu powinien być wywieziony przez Wykonawcę.</w:t>
      </w:r>
    </w:p>
    <w:p w14:paraId="4114F804" w14:textId="77777777" w:rsidR="00687A96" w:rsidRDefault="00687A96" w:rsidP="0077417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7ABA15" w14:textId="0337976B" w:rsidR="00CB11F5" w:rsidRPr="00CB11F5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B11F5">
        <w:rPr>
          <w:rFonts w:asciiTheme="minorHAnsi" w:hAnsiTheme="minorHAnsi" w:cstheme="minorHAnsi"/>
          <w:sz w:val="24"/>
          <w:szCs w:val="24"/>
          <w:u w:val="single"/>
        </w:rPr>
        <w:t>Kolizje z istniejącym uzbrojeniem podziemnym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r w:rsidRPr="00CB11F5">
        <w:rPr>
          <w:rFonts w:asciiTheme="minorHAnsi" w:hAnsiTheme="minorHAnsi" w:cstheme="minorHAnsi"/>
          <w:sz w:val="24"/>
          <w:szCs w:val="24"/>
        </w:rPr>
        <w:t>Na terenie prowadzonych robót zi</w:t>
      </w:r>
      <w:r w:rsidR="007C4317">
        <w:rPr>
          <w:rFonts w:asciiTheme="minorHAnsi" w:hAnsiTheme="minorHAnsi" w:cstheme="minorHAnsi"/>
          <w:sz w:val="24"/>
          <w:szCs w:val="24"/>
        </w:rPr>
        <w:t>e</w:t>
      </w:r>
      <w:r w:rsidRPr="00CB11F5">
        <w:rPr>
          <w:rFonts w:asciiTheme="minorHAnsi" w:hAnsiTheme="minorHAnsi" w:cstheme="minorHAnsi"/>
          <w:sz w:val="24"/>
          <w:szCs w:val="24"/>
        </w:rPr>
        <w:t>mnych zlokalizowane jest istniejące uzbrojenie podziemne:</w:t>
      </w:r>
    </w:p>
    <w:p w14:paraId="1D417AEB" w14:textId="77777777" w:rsidR="00CB11F5" w:rsidRPr="00CB11F5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F5">
        <w:rPr>
          <w:rFonts w:asciiTheme="minorHAnsi" w:hAnsiTheme="minorHAnsi" w:cstheme="minorHAnsi"/>
          <w:sz w:val="24"/>
          <w:szCs w:val="24"/>
        </w:rPr>
        <w:t>• linie kablowe energetyczne i telekomunikacyjne</w:t>
      </w:r>
    </w:p>
    <w:p w14:paraId="74154131" w14:textId="77777777" w:rsidR="00CB11F5" w:rsidRPr="00CB11F5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F5">
        <w:rPr>
          <w:rFonts w:asciiTheme="minorHAnsi" w:hAnsiTheme="minorHAnsi" w:cstheme="minorHAnsi"/>
          <w:sz w:val="24"/>
          <w:szCs w:val="24"/>
        </w:rPr>
        <w:t>• gazociągi</w:t>
      </w:r>
    </w:p>
    <w:p w14:paraId="6E72DB00" w14:textId="77777777" w:rsidR="00CB11F5" w:rsidRPr="007C4317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B11F5">
        <w:rPr>
          <w:rFonts w:asciiTheme="minorHAnsi" w:hAnsiTheme="minorHAnsi" w:cstheme="minorHAnsi"/>
          <w:sz w:val="24"/>
          <w:szCs w:val="24"/>
        </w:rPr>
        <w:t xml:space="preserve">• </w:t>
      </w:r>
      <w:r w:rsidRPr="007C4317">
        <w:rPr>
          <w:rFonts w:asciiTheme="minorHAnsi" w:hAnsiTheme="minorHAnsi" w:cstheme="minorHAnsi"/>
          <w:b/>
          <w:bCs/>
          <w:sz w:val="24"/>
          <w:szCs w:val="24"/>
        </w:rPr>
        <w:t>gazociągi wysokiego ciśnienia (dn250 – 3szt, dn150 – 1szt)</w:t>
      </w:r>
    </w:p>
    <w:p w14:paraId="474885E9" w14:textId="77777777" w:rsidR="00CB11F5" w:rsidRPr="00CB11F5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F5">
        <w:rPr>
          <w:rFonts w:asciiTheme="minorHAnsi" w:hAnsiTheme="minorHAnsi" w:cstheme="minorHAnsi"/>
          <w:sz w:val="24"/>
          <w:szCs w:val="24"/>
        </w:rPr>
        <w:t>• kanalizacja deszczowa i sanitarna</w:t>
      </w:r>
    </w:p>
    <w:p w14:paraId="44461FAD" w14:textId="77777777" w:rsidR="00CB11F5" w:rsidRPr="00CB11F5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F5">
        <w:rPr>
          <w:rFonts w:asciiTheme="minorHAnsi" w:hAnsiTheme="minorHAnsi" w:cstheme="minorHAnsi"/>
          <w:sz w:val="24"/>
          <w:szCs w:val="24"/>
        </w:rPr>
        <w:t>• wodociąg</w:t>
      </w:r>
    </w:p>
    <w:p w14:paraId="5139F621" w14:textId="77777777" w:rsidR="00CB11F5" w:rsidRPr="00CB11F5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F5">
        <w:rPr>
          <w:rFonts w:asciiTheme="minorHAnsi" w:hAnsiTheme="minorHAnsi" w:cstheme="minorHAnsi"/>
          <w:sz w:val="24"/>
          <w:szCs w:val="24"/>
        </w:rPr>
        <w:t xml:space="preserve">• </w:t>
      </w:r>
      <w:r w:rsidRPr="007C4317">
        <w:rPr>
          <w:rFonts w:asciiTheme="minorHAnsi" w:hAnsiTheme="minorHAnsi" w:cstheme="minorHAnsi"/>
          <w:b/>
          <w:bCs/>
          <w:sz w:val="24"/>
          <w:szCs w:val="24"/>
        </w:rPr>
        <w:t>energetyczne linie napowietrzne średniego napięcia</w:t>
      </w:r>
    </w:p>
    <w:p w14:paraId="6DB4FBE9" w14:textId="5876C301" w:rsidR="00CB11F5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F5">
        <w:rPr>
          <w:rFonts w:asciiTheme="minorHAnsi" w:hAnsiTheme="minorHAnsi" w:cstheme="minorHAnsi"/>
          <w:sz w:val="24"/>
          <w:szCs w:val="24"/>
        </w:rPr>
        <w:t>Przy zbliżeniach i skrzyżowaniach z istniejącym uzbrojeniem roboty ziemne prowadzić ręcznie na</w:t>
      </w:r>
      <w:r w:rsidR="007C4317">
        <w:rPr>
          <w:rFonts w:asciiTheme="minorHAnsi" w:hAnsiTheme="minorHAnsi" w:cstheme="minorHAnsi"/>
          <w:sz w:val="24"/>
          <w:szCs w:val="24"/>
        </w:rPr>
        <w:t xml:space="preserve"> </w:t>
      </w:r>
      <w:r w:rsidRPr="00CB11F5">
        <w:rPr>
          <w:rFonts w:asciiTheme="minorHAnsi" w:hAnsiTheme="minorHAnsi" w:cstheme="minorHAnsi"/>
          <w:sz w:val="24"/>
          <w:szCs w:val="24"/>
        </w:rPr>
        <w:t>odkład oraz z tymczasowym wywozem urobku. W miejscach skrzyżowań rurociągów z</w:t>
      </w:r>
      <w:r w:rsidR="007C4317">
        <w:rPr>
          <w:rFonts w:asciiTheme="minorHAnsi" w:hAnsiTheme="minorHAnsi" w:cstheme="minorHAnsi"/>
          <w:sz w:val="24"/>
          <w:szCs w:val="24"/>
        </w:rPr>
        <w:t> </w:t>
      </w:r>
      <w:r w:rsidRPr="00CB11F5">
        <w:rPr>
          <w:rFonts w:asciiTheme="minorHAnsi" w:hAnsiTheme="minorHAnsi" w:cstheme="minorHAnsi"/>
          <w:sz w:val="24"/>
          <w:szCs w:val="24"/>
        </w:rPr>
        <w:t>istniejącym uzbrojeniem, należy wykonać ręcznie próbne wykopy w celu potwierdzenia przebiegu istn. sieci.</w:t>
      </w:r>
      <w:r w:rsidR="007C4317">
        <w:rPr>
          <w:rFonts w:asciiTheme="minorHAnsi" w:hAnsiTheme="minorHAnsi" w:cstheme="minorHAnsi"/>
          <w:sz w:val="24"/>
          <w:szCs w:val="24"/>
        </w:rPr>
        <w:t xml:space="preserve"> </w:t>
      </w:r>
      <w:r w:rsidRPr="00CB11F5">
        <w:rPr>
          <w:rFonts w:asciiTheme="minorHAnsi" w:hAnsiTheme="minorHAnsi" w:cstheme="minorHAnsi"/>
          <w:sz w:val="24"/>
          <w:szCs w:val="24"/>
        </w:rPr>
        <w:t>Napotkane istniejące uzbrojenie należy natychmiast zabezpieczyć przed uszkodzeniem przez podwieszenie</w:t>
      </w:r>
      <w:r w:rsidR="007C4317">
        <w:rPr>
          <w:rFonts w:asciiTheme="minorHAnsi" w:hAnsiTheme="minorHAnsi" w:cstheme="minorHAnsi"/>
          <w:sz w:val="24"/>
          <w:szCs w:val="24"/>
        </w:rPr>
        <w:t xml:space="preserve"> </w:t>
      </w:r>
      <w:r w:rsidRPr="00CB11F5">
        <w:rPr>
          <w:rFonts w:asciiTheme="minorHAnsi" w:hAnsiTheme="minorHAnsi" w:cstheme="minorHAnsi"/>
          <w:sz w:val="24"/>
          <w:szCs w:val="24"/>
        </w:rPr>
        <w:t>lub podstemplowanie. Istniejące kable telekomunikacyjne w miejscach skrzyżowań zabezpieczyć rurą</w:t>
      </w:r>
      <w:r w:rsidR="007C4317">
        <w:rPr>
          <w:rFonts w:asciiTheme="minorHAnsi" w:hAnsiTheme="minorHAnsi" w:cstheme="minorHAnsi"/>
          <w:sz w:val="24"/>
          <w:szCs w:val="24"/>
        </w:rPr>
        <w:t xml:space="preserve"> </w:t>
      </w:r>
      <w:r w:rsidRPr="00CB11F5">
        <w:rPr>
          <w:rFonts w:asciiTheme="minorHAnsi" w:hAnsiTheme="minorHAnsi" w:cstheme="minorHAnsi"/>
          <w:sz w:val="24"/>
          <w:szCs w:val="24"/>
        </w:rPr>
        <w:t>dwudzielną typu AROT.</w:t>
      </w:r>
    </w:p>
    <w:p w14:paraId="4323DB8E" w14:textId="77777777" w:rsidR="004A3FD9" w:rsidRDefault="004A3FD9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29E22B" w14:textId="76ADEA25" w:rsidR="004A3FD9" w:rsidRPr="00CB11F5" w:rsidRDefault="004A3FD9" w:rsidP="004A3F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F5">
        <w:rPr>
          <w:rFonts w:asciiTheme="minorHAnsi" w:hAnsiTheme="minorHAnsi" w:cstheme="minorHAnsi"/>
          <w:sz w:val="24"/>
          <w:szCs w:val="24"/>
        </w:rPr>
        <w:t>Uwaga:</w:t>
      </w:r>
    </w:p>
    <w:p w14:paraId="51D6526D" w14:textId="77777777" w:rsidR="004A3FD9" w:rsidRPr="00CB11F5" w:rsidRDefault="004A3FD9" w:rsidP="004A3F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1F5">
        <w:rPr>
          <w:rFonts w:asciiTheme="minorHAnsi" w:hAnsiTheme="minorHAnsi" w:cstheme="minorHAnsi"/>
          <w:sz w:val="24"/>
          <w:szCs w:val="24"/>
        </w:rPr>
        <w:t>Należy wziąć pod uwagę możliwość niezgodności mapy do celów projektowych i stanu istniejącego.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11F5">
        <w:rPr>
          <w:rFonts w:asciiTheme="minorHAnsi" w:hAnsiTheme="minorHAnsi" w:cstheme="minorHAnsi"/>
          <w:sz w:val="24"/>
          <w:szCs w:val="24"/>
        </w:rPr>
        <w:t>Szczególnie odnośnie przebiegu uzbrojenia podziemnego terenu. Przed realizacją robót ziemnych należy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11F5">
        <w:rPr>
          <w:rFonts w:asciiTheme="minorHAnsi" w:hAnsiTheme="minorHAnsi" w:cstheme="minorHAnsi"/>
          <w:sz w:val="24"/>
          <w:szCs w:val="24"/>
        </w:rPr>
        <w:t>bezwzględnie potwierdzić lokalizację i głębokość ułożenia podziemnej infrastruktury technicznej kolidującej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11F5">
        <w:rPr>
          <w:rFonts w:asciiTheme="minorHAnsi" w:hAnsiTheme="minorHAnsi" w:cstheme="minorHAnsi"/>
          <w:sz w:val="24"/>
          <w:szCs w:val="24"/>
        </w:rPr>
        <w:t>projektowaną siecią wodociągową. Przed rozpoczęciem prac ziemnych należy ponownie zweryfikować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11F5">
        <w:rPr>
          <w:rFonts w:asciiTheme="minorHAnsi" w:hAnsiTheme="minorHAnsi" w:cstheme="minorHAnsi"/>
          <w:sz w:val="24"/>
          <w:szCs w:val="24"/>
        </w:rPr>
        <w:t>istniejące rzędne terenu oraz wszystkich sieci z którymi występuje kolizja. W razie rozbieżności projektowane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11F5">
        <w:rPr>
          <w:rFonts w:asciiTheme="minorHAnsi" w:hAnsiTheme="minorHAnsi" w:cstheme="minorHAnsi"/>
          <w:sz w:val="24"/>
          <w:szCs w:val="24"/>
        </w:rPr>
        <w:t>rzędne dostosować do zaistniałego stanu i skonsultować z projektantem.</w:t>
      </w:r>
    </w:p>
    <w:p w14:paraId="773F444A" w14:textId="77777777" w:rsidR="004A3FD9" w:rsidRDefault="004A3FD9" w:rsidP="004A3FD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2BD367" w14:textId="77777777" w:rsidR="004A3FD9" w:rsidRPr="00177F33" w:rsidRDefault="004A3FD9" w:rsidP="004A3F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F33">
        <w:rPr>
          <w:rFonts w:asciiTheme="minorHAnsi" w:hAnsiTheme="minorHAnsi" w:cstheme="minorHAnsi"/>
          <w:sz w:val="24"/>
          <w:szCs w:val="24"/>
        </w:rPr>
        <w:t>Zestawienie podstawowych elementów :</w:t>
      </w:r>
    </w:p>
    <w:p w14:paraId="1959EE76" w14:textId="77777777" w:rsidR="004A3FD9" w:rsidRPr="00780DAF" w:rsidRDefault="004A3FD9" w:rsidP="004A3F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80DAF">
        <w:rPr>
          <w:rFonts w:asciiTheme="minorHAnsi" w:hAnsiTheme="minorHAnsi" w:cstheme="minorHAnsi"/>
          <w:sz w:val="24"/>
          <w:szCs w:val="24"/>
          <w:u w:val="single"/>
        </w:rPr>
        <w:t>Sieć wodociągowa:</w:t>
      </w:r>
    </w:p>
    <w:p w14:paraId="2A1DE8C1" w14:textId="65132FBD" w:rsidR="004A3FD9" w:rsidRDefault="004A3FD9" w:rsidP="009347CC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</w:rPr>
      </w:pPr>
      <w:r w:rsidRPr="00780DAF">
        <w:rPr>
          <w:rFonts w:asciiTheme="minorHAnsi" w:hAnsiTheme="minorHAnsi" w:cstheme="minorHAnsi"/>
        </w:rPr>
        <w:lastRenderedPageBreak/>
        <w:t xml:space="preserve">Rura de160x9,5PE </w:t>
      </w:r>
      <w:r w:rsidR="009B70AC">
        <w:rPr>
          <w:rFonts w:asciiTheme="minorHAnsi" w:hAnsiTheme="minorHAnsi" w:cstheme="minorHAnsi"/>
        </w:rPr>
        <w:t>ca</w:t>
      </w:r>
      <w:r w:rsidRPr="00780DAF">
        <w:rPr>
          <w:rFonts w:asciiTheme="minorHAnsi" w:hAnsiTheme="minorHAnsi" w:cstheme="minorHAnsi"/>
        </w:rPr>
        <w:t xml:space="preserve"> L= 89,1 mb</w:t>
      </w:r>
    </w:p>
    <w:p w14:paraId="5876FD51" w14:textId="2C1B57A1" w:rsidR="004A3FD9" w:rsidRDefault="004A3FD9" w:rsidP="009347CC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</w:rPr>
      </w:pPr>
      <w:r w:rsidRPr="00780DAF">
        <w:rPr>
          <w:rFonts w:asciiTheme="minorHAnsi" w:hAnsiTheme="minorHAnsi" w:cstheme="minorHAnsi"/>
        </w:rPr>
        <w:t xml:space="preserve">Rura de160x9,5PE-RC </w:t>
      </w:r>
      <w:r w:rsidR="0036583A">
        <w:rPr>
          <w:rFonts w:asciiTheme="minorHAnsi" w:hAnsiTheme="minorHAnsi" w:cstheme="minorHAnsi"/>
        </w:rPr>
        <w:t xml:space="preserve">ca </w:t>
      </w:r>
      <w:r>
        <w:rPr>
          <w:rFonts w:asciiTheme="minorHAnsi" w:hAnsiTheme="minorHAnsi" w:cstheme="minorHAnsi"/>
        </w:rPr>
        <w:t>L=</w:t>
      </w:r>
      <w:r w:rsidRPr="00780DAF">
        <w:rPr>
          <w:rFonts w:asciiTheme="minorHAnsi" w:hAnsiTheme="minorHAnsi" w:cstheme="minorHAnsi"/>
        </w:rPr>
        <w:t>231 mb</w:t>
      </w:r>
    </w:p>
    <w:p w14:paraId="67E0F805" w14:textId="2FFD7988" w:rsidR="004A3FD9" w:rsidRDefault="004A3FD9" w:rsidP="009347CC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</w:rPr>
      </w:pPr>
      <w:r w:rsidRPr="00780DAF">
        <w:rPr>
          <w:rFonts w:asciiTheme="minorHAnsi" w:hAnsiTheme="minorHAnsi" w:cstheme="minorHAnsi"/>
        </w:rPr>
        <w:t xml:space="preserve">Rura de110x6,6PE </w:t>
      </w:r>
      <w:r w:rsidR="0036583A">
        <w:rPr>
          <w:rFonts w:asciiTheme="minorHAnsi" w:hAnsiTheme="minorHAnsi" w:cstheme="minorHAnsi"/>
        </w:rPr>
        <w:t>ca</w:t>
      </w:r>
      <w:r>
        <w:rPr>
          <w:rFonts w:asciiTheme="minorHAnsi" w:hAnsiTheme="minorHAnsi" w:cstheme="minorHAnsi"/>
        </w:rPr>
        <w:t xml:space="preserve"> L=</w:t>
      </w:r>
      <w:r w:rsidRPr="00780DAF">
        <w:rPr>
          <w:rFonts w:asciiTheme="minorHAnsi" w:hAnsiTheme="minorHAnsi" w:cstheme="minorHAnsi"/>
        </w:rPr>
        <w:t xml:space="preserve"> 141,1 mb</w:t>
      </w:r>
    </w:p>
    <w:p w14:paraId="3C97D1BA" w14:textId="2A2C192B" w:rsidR="004A3FD9" w:rsidRDefault="004A3FD9" w:rsidP="009347CC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</w:rPr>
      </w:pPr>
      <w:r w:rsidRPr="00780DAF">
        <w:rPr>
          <w:rFonts w:asciiTheme="minorHAnsi" w:hAnsiTheme="minorHAnsi" w:cstheme="minorHAnsi"/>
        </w:rPr>
        <w:t xml:space="preserve">Rura de90x5,4PE </w:t>
      </w:r>
      <w:r w:rsidR="0036583A">
        <w:rPr>
          <w:rFonts w:asciiTheme="minorHAnsi" w:hAnsiTheme="minorHAnsi" w:cstheme="minorHAnsi"/>
        </w:rPr>
        <w:t xml:space="preserve">ca </w:t>
      </w:r>
      <w:r>
        <w:rPr>
          <w:rFonts w:asciiTheme="minorHAnsi" w:hAnsiTheme="minorHAnsi" w:cstheme="minorHAnsi"/>
        </w:rPr>
        <w:t>L=</w:t>
      </w:r>
      <w:r w:rsidRPr="00780DAF">
        <w:rPr>
          <w:rFonts w:asciiTheme="minorHAnsi" w:hAnsiTheme="minorHAnsi" w:cstheme="minorHAnsi"/>
        </w:rPr>
        <w:t>5,3 mb</w:t>
      </w:r>
    </w:p>
    <w:p w14:paraId="2755945A" w14:textId="742CA047" w:rsidR="004A3FD9" w:rsidRDefault="004A3FD9" w:rsidP="009347CC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</w:rPr>
      </w:pPr>
      <w:r w:rsidRPr="00780DAF">
        <w:rPr>
          <w:rFonts w:asciiTheme="minorHAnsi" w:hAnsiTheme="minorHAnsi" w:cstheme="minorHAnsi"/>
        </w:rPr>
        <w:t>Rura stalowa osłonowa - przecisk DN300</w:t>
      </w:r>
      <w:r w:rsidR="0036583A">
        <w:rPr>
          <w:rFonts w:asciiTheme="minorHAnsi" w:hAnsiTheme="minorHAnsi" w:cstheme="minorHAnsi"/>
        </w:rPr>
        <w:t xml:space="preserve"> ca </w:t>
      </w:r>
      <w:r>
        <w:rPr>
          <w:rFonts w:asciiTheme="minorHAnsi" w:hAnsiTheme="minorHAnsi" w:cstheme="minorHAnsi"/>
        </w:rPr>
        <w:t>L=</w:t>
      </w:r>
      <w:r w:rsidRPr="00780DAF">
        <w:rPr>
          <w:rFonts w:asciiTheme="minorHAnsi" w:hAnsiTheme="minorHAnsi" w:cstheme="minorHAnsi"/>
        </w:rPr>
        <w:t>34,5 mb</w:t>
      </w:r>
    </w:p>
    <w:p w14:paraId="19291AFD" w14:textId="77777777" w:rsidR="004A3FD9" w:rsidRPr="00780DAF" w:rsidRDefault="004A3FD9" w:rsidP="009347CC">
      <w:pPr>
        <w:pStyle w:val="Akapitzlist"/>
        <w:numPr>
          <w:ilvl w:val="0"/>
          <w:numId w:val="52"/>
        </w:numPr>
        <w:ind w:left="284" w:hanging="284"/>
        <w:jc w:val="both"/>
        <w:rPr>
          <w:rFonts w:asciiTheme="minorHAnsi" w:hAnsiTheme="minorHAnsi" w:cstheme="minorHAnsi"/>
        </w:rPr>
      </w:pPr>
      <w:r w:rsidRPr="00780DAF">
        <w:rPr>
          <w:rFonts w:asciiTheme="minorHAnsi" w:hAnsiTheme="minorHAnsi" w:cstheme="minorHAnsi"/>
        </w:rPr>
        <w:t>Hydrant nadziemny DN80z łukiem kołnierzowym ze stopką DN80 np. prod. Jafar, kat.</w:t>
      </w:r>
      <w:r>
        <w:rPr>
          <w:rFonts w:asciiTheme="minorHAnsi" w:hAnsiTheme="minorHAnsi" w:cstheme="minorHAnsi"/>
        </w:rPr>
        <w:t xml:space="preserve"> </w:t>
      </w:r>
      <w:r w:rsidRPr="00780DAF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> </w:t>
      </w:r>
      <w:r w:rsidRPr="00780DAF">
        <w:rPr>
          <w:rFonts w:asciiTheme="minorHAnsi" w:hAnsiTheme="minorHAnsi" w:cstheme="minorHAnsi"/>
        </w:rPr>
        <w:t>8855.2 - 3 kpl</w:t>
      </w:r>
    </w:p>
    <w:p w14:paraId="58FD0AAA" w14:textId="77777777" w:rsidR="004A3FD9" w:rsidRPr="00642C4B" w:rsidRDefault="004A3FD9" w:rsidP="004A3F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42C4B">
        <w:rPr>
          <w:rFonts w:asciiTheme="minorHAnsi" w:hAnsiTheme="minorHAnsi" w:cstheme="minorHAnsi"/>
          <w:sz w:val="24"/>
          <w:szCs w:val="24"/>
          <w:u w:val="single"/>
        </w:rPr>
        <w:t>Sieć kanalizacji sanitarnej tłocznej i grawitacyjnej</w:t>
      </w:r>
    </w:p>
    <w:p w14:paraId="7E8F02C8" w14:textId="43586317" w:rsidR="004A3FD9" w:rsidRPr="00642C4B" w:rsidRDefault="004A3FD9" w:rsidP="009347CC">
      <w:pPr>
        <w:pStyle w:val="Akapitzlist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642C4B">
        <w:rPr>
          <w:rFonts w:asciiTheme="minorHAnsi" w:hAnsiTheme="minorHAnsi" w:cstheme="minorHAnsi"/>
        </w:rPr>
        <w:t>Rura PVC, SN8 SDR34, lita DN250</w:t>
      </w:r>
      <w:r w:rsidR="0036583A">
        <w:rPr>
          <w:rFonts w:asciiTheme="minorHAnsi" w:hAnsiTheme="minorHAnsi" w:cstheme="minorHAnsi"/>
        </w:rPr>
        <w:t xml:space="preserve"> ca </w:t>
      </w:r>
      <w:r w:rsidRPr="00642C4B">
        <w:rPr>
          <w:rFonts w:asciiTheme="minorHAnsi" w:hAnsiTheme="minorHAnsi" w:cstheme="minorHAnsi"/>
        </w:rPr>
        <w:t>L=6,3 mb</w:t>
      </w:r>
    </w:p>
    <w:p w14:paraId="4F6AA97E" w14:textId="77777777" w:rsidR="004A3FD9" w:rsidRPr="00642C4B" w:rsidRDefault="004A3FD9" w:rsidP="009347CC">
      <w:pPr>
        <w:pStyle w:val="Akapitzlist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642C4B">
        <w:rPr>
          <w:rFonts w:asciiTheme="minorHAnsi" w:hAnsiTheme="minorHAnsi" w:cstheme="minorHAnsi"/>
        </w:rPr>
        <w:t>Studnia betonowa rozprężna DN1200 1 szt.</w:t>
      </w:r>
    </w:p>
    <w:p w14:paraId="49F523E9" w14:textId="6F0DB3CF" w:rsidR="004A3FD9" w:rsidRPr="00642C4B" w:rsidRDefault="004A3FD9" w:rsidP="009347CC">
      <w:pPr>
        <w:pStyle w:val="Akapitzlist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642C4B">
        <w:rPr>
          <w:rFonts w:asciiTheme="minorHAnsi" w:hAnsiTheme="minorHAnsi" w:cstheme="minorHAnsi"/>
        </w:rPr>
        <w:t xml:space="preserve">Rura de160x9,5PE do kanalizacji ciśnieniowej </w:t>
      </w:r>
      <w:r w:rsidR="0036583A">
        <w:rPr>
          <w:rFonts w:asciiTheme="minorHAnsi" w:hAnsiTheme="minorHAnsi" w:cstheme="minorHAnsi"/>
        </w:rPr>
        <w:t xml:space="preserve">ca </w:t>
      </w:r>
      <w:r w:rsidRPr="00642C4B">
        <w:rPr>
          <w:rFonts w:asciiTheme="minorHAnsi" w:hAnsiTheme="minorHAnsi" w:cstheme="minorHAnsi"/>
        </w:rPr>
        <w:t>L=352,6 mb</w:t>
      </w:r>
    </w:p>
    <w:p w14:paraId="5C6F7304" w14:textId="7BB7FB51" w:rsidR="004A3FD9" w:rsidRPr="00642C4B" w:rsidRDefault="004A3FD9" w:rsidP="009347CC">
      <w:pPr>
        <w:pStyle w:val="Akapitzlist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642C4B">
        <w:rPr>
          <w:rFonts w:asciiTheme="minorHAnsi" w:hAnsiTheme="minorHAnsi" w:cstheme="minorHAnsi"/>
        </w:rPr>
        <w:t xml:space="preserve">Rura de160x9,5PE-RC do kanalizacji ciśnieniowej </w:t>
      </w:r>
      <w:r w:rsidR="0036583A">
        <w:rPr>
          <w:rFonts w:asciiTheme="minorHAnsi" w:hAnsiTheme="minorHAnsi" w:cstheme="minorHAnsi"/>
        </w:rPr>
        <w:t xml:space="preserve">ca </w:t>
      </w:r>
      <w:r w:rsidRPr="00642C4B">
        <w:rPr>
          <w:rFonts w:asciiTheme="minorHAnsi" w:hAnsiTheme="minorHAnsi" w:cstheme="minorHAnsi"/>
        </w:rPr>
        <w:t>L=303,5 mb</w:t>
      </w:r>
    </w:p>
    <w:p w14:paraId="3A9C4455" w14:textId="618FC93F" w:rsidR="004A3FD9" w:rsidRPr="00642C4B" w:rsidRDefault="004A3FD9" w:rsidP="009347CC">
      <w:pPr>
        <w:pStyle w:val="Akapitzlist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642C4B">
        <w:rPr>
          <w:rFonts w:asciiTheme="minorHAnsi" w:hAnsiTheme="minorHAnsi" w:cstheme="minorHAnsi"/>
        </w:rPr>
        <w:t>Rura stalowa osłonowa - przecisk DN300</w:t>
      </w:r>
      <w:r w:rsidR="0036583A">
        <w:rPr>
          <w:rFonts w:asciiTheme="minorHAnsi" w:hAnsiTheme="minorHAnsi" w:cstheme="minorHAnsi"/>
        </w:rPr>
        <w:t xml:space="preserve"> ca </w:t>
      </w:r>
      <w:r w:rsidRPr="00642C4B">
        <w:rPr>
          <w:rFonts w:asciiTheme="minorHAnsi" w:hAnsiTheme="minorHAnsi" w:cstheme="minorHAnsi"/>
        </w:rPr>
        <w:t>L=34,5 mb</w:t>
      </w:r>
    </w:p>
    <w:p w14:paraId="17F64F97" w14:textId="4E960BFD" w:rsidR="004A3FD9" w:rsidRPr="00642C4B" w:rsidRDefault="004A3FD9" w:rsidP="009347CC">
      <w:pPr>
        <w:pStyle w:val="Akapitzlist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642C4B">
        <w:rPr>
          <w:rFonts w:asciiTheme="minorHAnsi" w:hAnsiTheme="minorHAnsi" w:cstheme="minorHAnsi"/>
        </w:rPr>
        <w:t>Rura stalowa osłonowa – przy skrzyżowaniu z gazociągami w/c DN300</w:t>
      </w:r>
      <w:r w:rsidR="0036583A">
        <w:rPr>
          <w:rFonts w:asciiTheme="minorHAnsi" w:hAnsiTheme="minorHAnsi" w:cstheme="minorHAnsi"/>
        </w:rPr>
        <w:t xml:space="preserve"> ca </w:t>
      </w:r>
      <w:r>
        <w:rPr>
          <w:rFonts w:asciiTheme="minorHAnsi" w:hAnsiTheme="minorHAnsi" w:cstheme="minorHAnsi"/>
        </w:rPr>
        <w:t>L=</w:t>
      </w:r>
      <w:r w:rsidRPr="00642C4B">
        <w:rPr>
          <w:rFonts w:asciiTheme="minorHAnsi" w:hAnsiTheme="minorHAnsi" w:cstheme="minorHAnsi"/>
        </w:rPr>
        <w:t xml:space="preserve"> 45,5 mb</w:t>
      </w:r>
    </w:p>
    <w:p w14:paraId="5F581E1C" w14:textId="77777777" w:rsidR="004A3FD9" w:rsidRPr="00642C4B" w:rsidRDefault="004A3FD9" w:rsidP="009347CC">
      <w:pPr>
        <w:pStyle w:val="Akapitzlist"/>
        <w:numPr>
          <w:ilvl w:val="0"/>
          <w:numId w:val="53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642C4B">
        <w:rPr>
          <w:rFonts w:asciiTheme="minorHAnsi" w:hAnsiTheme="minorHAnsi" w:cstheme="minorHAnsi"/>
        </w:rPr>
        <w:t>Przepompownia ścieków DN2000 np. Ecol Unicon 1 kpl</w:t>
      </w:r>
    </w:p>
    <w:p w14:paraId="5287F23C" w14:textId="77777777" w:rsidR="004A3FD9" w:rsidRDefault="004A3FD9" w:rsidP="004A3F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42C4B">
        <w:rPr>
          <w:rFonts w:asciiTheme="minorHAnsi" w:hAnsiTheme="minorHAnsi" w:cstheme="minorHAnsi"/>
          <w:sz w:val="24"/>
          <w:szCs w:val="24"/>
          <w:u w:val="single"/>
        </w:rPr>
        <w:t>Sieć kanalizacji deszczowej</w:t>
      </w:r>
    </w:p>
    <w:p w14:paraId="4464CE60" w14:textId="71D07486" w:rsidR="004A3FD9" w:rsidRPr="00642C4B" w:rsidRDefault="004A3FD9" w:rsidP="009347CC">
      <w:pPr>
        <w:pStyle w:val="Akapitzlist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642C4B">
        <w:rPr>
          <w:rFonts w:asciiTheme="minorHAnsi" w:hAnsiTheme="minorHAnsi" w:cstheme="minorHAnsi"/>
        </w:rPr>
        <w:t>Rura PVC, SN8 SDR34, lita DN315</w:t>
      </w:r>
      <w:r w:rsidR="0036583A">
        <w:rPr>
          <w:rFonts w:asciiTheme="minorHAnsi" w:hAnsiTheme="minorHAnsi" w:cstheme="minorHAnsi"/>
        </w:rPr>
        <w:t xml:space="preserve"> ca </w:t>
      </w:r>
      <w:r w:rsidRPr="00642C4B">
        <w:rPr>
          <w:rFonts w:asciiTheme="minorHAnsi" w:hAnsiTheme="minorHAnsi" w:cstheme="minorHAnsi"/>
        </w:rPr>
        <w:t>L= 7,5 mb</w:t>
      </w:r>
    </w:p>
    <w:p w14:paraId="6A4E05E6" w14:textId="77777777" w:rsidR="004A3FD9" w:rsidRPr="00642C4B" w:rsidRDefault="004A3FD9" w:rsidP="009347CC">
      <w:pPr>
        <w:pStyle w:val="Akapitzlist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u w:val="single"/>
        </w:rPr>
      </w:pPr>
      <w:r w:rsidRPr="00642C4B">
        <w:rPr>
          <w:rFonts w:asciiTheme="minorHAnsi" w:hAnsiTheme="minorHAnsi" w:cstheme="minorHAnsi"/>
        </w:rPr>
        <w:t>Studnia betonowa DN1000 2 szt.</w:t>
      </w:r>
    </w:p>
    <w:p w14:paraId="0EBD16FF" w14:textId="77777777" w:rsidR="004A3FD9" w:rsidRDefault="004A3FD9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A85DBC" w14:textId="77777777" w:rsidR="004A3FD9" w:rsidRPr="008A5AFF" w:rsidRDefault="004A3FD9" w:rsidP="004A3FD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8A5AFF">
        <w:rPr>
          <w:rFonts w:asciiTheme="minorHAnsi" w:hAnsiTheme="minorHAnsi" w:cstheme="minorHAnsi"/>
          <w:bCs/>
          <w:sz w:val="24"/>
          <w:szCs w:val="24"/>
        </w:rPr>
        <w:t xml:space="preserve">Zgodnie z decyzją ZDiT, znak TUR.4421.69.2023.JRa z dnia 05.05.2023r, w pasie drogowym ul. Łukasiewicza w dz. nr 25/12 obr. 0007 Koszalin w miejscu włączenia do sieci wodociągowej (węzeł W1) planowana jest budowa miejsc postojowych wraz z jezdnią i chodnikami przez inwestora: Nordglass Sp. z o.o. Roboty należy wykonać przed lub najpóźniej w trakcie budowy miejsc parkingowych przez Nordglass. </w:t>
      </w:r>
      <w:r w:rsidRPr="008A5AFF">
        <w:rPr>
          <w:rFonts w:asciiTheme="minorHAnsi" w:hAnsiTheme="minorHAnsi" w:cstheme="minorHAnsi"/>
          <w:b/>
          <w:sz w:val="24"/>
          <w:szCs w:val="24"/>
        </w:rPr>
        <w:t>Przed rozpoczęciem realizacji inwestycji Wykonawca winien skontaktować się z przedstawicielem firmy Nordglass w celu skoordynowania prac budowlanych. W przypadku wykonania przez Nordglass budowy miejsc postojowych wraz z jezdnią i chodnikami uzgodnienie (tj. przejęcie gwarancji, metoda odtworzenia itp.) warunków budowy sieci wodociągowej na dz. nr 25/12 obr. 0007 będzie leżało po stronie Wykonawcy.</w:t>
      </w:r>
      <w:r w:rsidRPr="008A5AFF">
        <w:t xml:space="preserve"> </w:t>
      </w:r>
      <w:r w:rsidRPr="008A5AFF">
        <w:rPr>
          <w:rFonts w:asciiTheme="minorHAnsi" w:hAnsiTheme="minorHAnsi" w:cstheme="minorHAnsi"/>
          <w:bCs/>
          <w:sz w:val="24"/>
          <w:szCs w:val="24"/>
          <w:u w:val="single"/>
        </w:rPr>
        <w:t>Ewentualne koszty należy skalkulować i uwzględnić w kosztorysie ofertowym.</w:t>
      </w:r>
    </w:p>
    <w:p w14:paraId="5BB15F6A" w14:textId="77777777" w:rsidR="007C4317" w:rsidRPr="008A5AFF" w:rsidRDefault="007C4317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AC025F" w14:textId="15C641E2" w:rsidR="00CB11F5" w:rsidRPr="008A5AFF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A5AFF">
        <w:rPr>
          <w:rFonts w:asciiTheme="minorHAnsi" w:hAnsiTheme="minorHAnsi" w:cstheme="minorHAnsi"/>
          <w:b/>
          <w:bCs/>
          <w:sz w:val="24"/>
          <w:szCs w:val="24"/>
        </w:rPr>
        <w:t>Rozpoczęcie prac w obrębie sieci energetycznej średniego napięcia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Wykonawca</w:t>
      </w:r>
      <w:r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bezwzględnie zgłosi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do Zakładu</w:t>
      </w:r>
      <w:r w:rsidR="007C4317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Energetycznego w celu zabezpieczenia istniejących linii oraz nadzoru nad prowadzonymi pracami. Kable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energetyczne krzyżujące się z projektowaną kanalizacją zabezpieczyć rurami ochronnymi dwudzielnymi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dn110 kable 400V oraz dn160 kable 15000V. Prace polegające na założeniu rur ochronnych na kable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energetyczne średniego napięcia 15000V wykonywać przy urządzeniach wyłączonych spod napięcia. Prace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budowlane przy użyciu sprzętu mechanicznego (dźwigi, koparki, podnośniki, wywrotki itp.) w miejscach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zbliżeń i skrzyżowań z czynnymi liniami napowietrznymi oraz prace polegające na zakładaniu rur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ochronnych na kable energetyczne wykonywać przy urządzeniach wyłączonych spod napięcia. </w:t>
      </w:r>
      <w:r w:rsidRPr="008A5AFF">
        <w:rPr>
          <w:rFonts w:asciiTheme="minorHAnsi" w:hAnsiTheme="minorHAnsi" w:cstheme="minorHAnsi"/>
          <w:sz w:val="24"/>
          <w:szCs w:val="24"/>
        </w:rPr>
        <w:t>O zamiarze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sz w:val="24"/>
          <w:szCs w:val="24"/>
        </w:rPr>
        <w:t>prowadzenia robót w miejscach skrzyżowania bądź zbliżenia do sieci</w:t>
      </w:r>
      <w:r w:rsidR="00ED4D11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="00ED4D11" w:rsidRPr="008A5AFF">
        <w:rPr>
          <w:rFonts w:asciiTheme="minorHAnsi" w:hAnsiTheme="minorHAnsi" w:cstheme="minorHAnsi"/>
          <w:sz w:val="24"/>
          <w:szCs w:val="24"/>
          <w:u w:val="single"/>
        </w:rPr>
        <w:t>Wykonawca</w:t>
      </w:r>
      <w:r w:rsidRPr="008A5AF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D4D11" w:rsidRPr="008A5AFF">
        <w:rPr>
          <w:rFonts w:asciiTheme="minorHAnsi" w:hAnsiTheme="minorHAnsi" w:cstheme="minorHAnsi"/>
          <w:sz w:val="24"/>
          <w:szCs w:val="24"/>
          <w:u w:val="single"/>
        </w:rPr>
        <w:t>musi</w:t>
      </w:r>
      <w:r w:rsidR="00ED4D11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sz w:val="24"/>
          <w:szCs w:val="24"/>
        </w:rPr>
        <w:t>powiadomić ENERGA-OPERATOR</w:t>
      </w:r>
      <w:r w:rsidR="009023E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sz w:val="24"/>
          <w:szCs w:val="24"/>
        </w:rPr>
        <w:t xml:space="preserve">S.A. Dział Zarzadzania Eksploatacją w Koszalinie </w:t>
      </w:r>
      <w:r w:rsidRPr="008A5AFF">
        <w:rPr>
          <w:rFonts w:asciiTheme="minorHAnsi" w:hAnsiTheme="minorHAnsi" w:cstheme="minorHAnsi"/>
          <w:sz w:val="24"/>
          <w:szCs w:val="24"/>
          <w:u w:val="single"/>
        </w:rPr>
        <w:t>na 14 dni</w:t>
      </w:r>
      <w:r w:rsidRPr="008A5AFF">
        <w:rPr>
          <w:rFonts w:asciiTheme="minorHAnsi" w:hAnsiTheme="minorHAnsi" w:cstheme="minorHAnsi"/>
          <w:sz w:val="24"/>
          <w:szCs w:val="24"/>
        </w:rPr>
        <w:t xml:space="preserve"> przed ich rozpoczęciem. Prace wykonywać zgodnie</w:t>
      </w:r>
      <w:r w:rsidR="00ED4D11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sz w:val="24"/>
          <w:szCs w:val="24"/>
        </w:rPr>
        <w:t>z</w:t>
      </w:r>
      <w:r w:rsidR="00ED4D11" w:rsidRPr="008A5AFF">
        <w:rPr>
          <w:rFonts w:asciiTheme="minorHAnsi" w:hAnsiTheme="minorHAnsi" w:cstheme="minorHAnsi"/>
          <w:sz w:val="24"/>
          <w:szCs w:val="24"/>
        </w:rPr>
        <w:t> </w:t>
      </w:r>
      <w:r w:rsidRPr="008A5AFF">
        <w:rPr>
          <w:rFonts w:asciiTheme="minorHAnsi" w:hAnsiTheme="minorHAnsi" w:cstheme="minorHAnsi"/>
          <w:sz w:val="24"/>
          <w:szCs w:val="24"/>
        </w:rPr>
        <w:t>wytycznymi zawartymi w uzgodnieniu znak EOP/KD/5/2023/07/04467 z dn. 03.08.2023r oraz w protokole z</w:t>
      </w:r>
      <w:r w:rsidR="00ED4D11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sz w:val="24"/>
          <w:szCs w:val="24"/>
        </w:rPr>
        <w:t>narady koordynacyjnej nr GK-I-6.6630.196.2023.AJ z dn. 07.09.2023r.</w:t>
      </w:r>
    </w:p>
    <w:p w14:paraId="5C6D1C17" w14:textId="77777777" w:rsidR="00ED4D11" w:rsidRPr="008A5AFF" w:rsidRDefault="00ED4D11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95453E1" w14:textId="04F94A73" w:rsidR="00CB11F5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Z uwagi na konieczność zapewnienia przejazdu w trakcie robót ziemnych i wykonanie drogi</w:t>
      </w:r>
      <w:r w:rsidR="00ED4D11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sz w:val="24"/>
          <w:szCs w:val="24"/>
        </w:rPr>
        <w:t xml:space="preserve">tymczasowej z płyt betonowych konieczne jest czasowe zdemontowanie istniejącej lampy </w:t>
      </w:r>
      <w:r w:rsidRPr="008A5AFF">
        <w:rPr>
          <w:rFonts w:asciiTheme="minorHAnsi" w:hAnsiTheme="minorHAnsi" w:cstheme="minorHAnsi"/>
          <w:sz w:val="24"/>
          <w:szCs w:val="24"/>
        </w:rPr>
        <w:lastRenderedPageBreak/>
        <w:t>oświetleniowej</w:t>
      </w:r>
      <w:r w:rsidR="00CF11AE" w:rsidRPr="008A5AFF">
        <w:rPr>
          <w:rFonts w:asciiTheme="minorHAnsi" w:hAnsiTheme="minorHAnsi" w:cstheme="minorHAnsi"/>
          <w:sz w:val="24"/>
          <w:szCs w:val="24"/>
        </w:rPr>
        <w:t xml:space="preserve"> oraz ponowny montaż lampy </w:t>
      </w:r>
      <w:r w:rsidRPr="008A5AFF">
        <w:rPr>
          <w:rFonts w:asciiTheme="minorHAnsi" w:hAnsiTheme="minorHAnsi" w:cstheme="minorHAnsi"/>
          <w:sz w:val="24"/>
          <w:szCs w:val="24"/>
        </w:rPr>
        <w:t>,</w:t>
      </w:r>
      <w:r w:rsidR="00ED4D11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="00CF11AE" w:rsidRPr="008A5AFF">
        <w:rPr>
          <w:rFonts w:asciiTheme="minorHAnsi" w:hAnsiTheme="minorHAnsi" w:cstheme="minorHAnsi"/>
          <w:sz w:val="24"/>
          <w:szCs w:val="24"/>
        </w:rPr>
        <w:t>roboty</w:t>
      </w:r>
      <w:r w:rsidRPr="008A5AFF">
        <w:rPr>
          <w:rFonts w:asciiTheme="minorHAnsi" w:hAnsiTheme="minorHAnsi" w:cstheme="minorHAnsi"/>
          <w:sz w:val="24"/>
          <w:szCs w:val="24"/>
        </w:rPr>
        <w:t xml:space="preserve"> należy wykonać zgodnie z wytycznymi zawartymi w piśmie ENERGA OŚWIETLENIE w Sopocie znak EOŚ</w:t>
      </w:r>
      <w:r w:rsidR="00116B79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sz w:val="24"/>
          <w:szCs w:val="24"/>
        </w:rPr>
        <w:t>4648-UD-K-AF-2023 z dnia 06.09.2023r.</w:t>
      </w:r>
      <w:r w:rsidR="00116B79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="00116B79" w:rsidRPr="008A5AFF">
        <w:rPr>
          <w:rFonts w:asciiTheme="minorHAnsi" w:hAnsiTheme="minorHAnsi" w:cstheme="minorHAnsi"/>
          <w:sz w:val="24"/>
          <w:szCs w:val="24"/>
          <w:u w:val="single"/>
        </w:rPr>
        <w:t>Wykonawca uzgodni termin</w:t>
      </w:r>
      <w:r w:rsidR="00F30AD8" w:rsidRPr="008A5AFF">
        <w:rPr>
          <w:rFonts w:asciiTheme="minorHAnsi" w:hAnsiTheme="minorHAnsi" w:cstheme="minorHAnsi"/>
          <w:sz w:val="24"/>
          <w:szCs w:val="24"/>
          <w:u w:val="single"/>
        </w:rPr>
        <w:t xml:space="preserve"> na 14 dni przed rozpoczęciem robót</w:t>
      </w:r>
      <w:r w:rsidR="00F30AD8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="00116B79" w:rsidRPr="008A5AFF">
        <w:rPr>
          <w:rFonts w:asciiTheme="minorHAnsi" w:hAnsiTheme="minorHAnsi" w:cstheme="minorHAnsi"/>
          <w:sz w:val="24"/>
          <w:szCs w:val="24"/>
        </w:rPr>
        <w:t>z ENERGA OŚWIETLENIE</w:t>
      </w:r>
      <w:r w:rsidR="00CF11AE" w:rsidRPr="008A5AFF">
        <w:rPr>
          <w:rFonts w:asciiTheme="minorHAnsi" w:hAnsiTheme="minorHAnsi" w:cstheme="minorHAnsi"/>
          <w:sz w:val="24"/>
          <w:szCs w:val="24"/>
        </w:rPr>
        <w:t>.</w:t>
      </w:r>
    </w:p>
    <w:p w14:paraId="4007E1BB" w14:textId="77777777" w:rsidR="006A2C45" w:rsidRPr="00CB11F5" w:rsidRDefault="006A2C45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8E4719" w14:textId="7DDF9561" w:rsidR="000E697E" w:rsidRDefault="00CB11F5" w:rsidP="00CB11F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5AFF">
        <w:rPr>
          <w:rFonts w:asciiTheme="minorHAnsi" w:hAnsiTheme="minorHAnsi" w:cstheme="minorHAnsi"/>
          <w:b/>
          <w:bCs/>
          <w:sz w:val="24"/>
          <w:szCs w:val="24"/>
        </w:rPr>
        <w:t>W miejscu skrzyżowania ze stalowymi gazociągami wysokiego ciśnienia należy stosować się do</w:t>
      </w:r>
      <w:r w:rsidR="000E697E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zapisów pisma PSG znak: PSGKO.ZMSM.774.5000.101788.23 z dnia 17.04.2023r. Przed przystąpieniem do</w:t>
      </w:r>
      <w:r w:rsidR="000E697E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jakichkolwiek prac należy dokładnie określić rzeczywisty przebieg gazociągu na podstawie istniejących,</w:t>
      </w:r>
      <w:r w:rsidR="000E697E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zabudowanych nad osią gazociągu, słupków znacznikowych oraz poprzez ręczne wykonanie przekopów</w:t>
      </w:r>
      <w:r w:rsidR="000E697E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poprzecznych do osi gazociągów. </w:t>
      </w:r>
      <w:r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Roboty ziemne wyłącznie ręcznie.</w:t>
      </w:r>
      <w:r w:rsidR="008F4251" w:rsidRPr="008A5AFF">
        <w:rPr>
          <w:rFonts w:asciiTheme="minorHAnsi" w:hAnsiTheme="minorHAnsi" w:cstheme="minorHAnsi"/>
          <w:sz w:val="24"/>
          <w:szCs w:val="24"/>
        </w:rPr>
        <w:t xml:space="preserve"> O terminie przystąpienie do prac w zakresie objętym uzgodnieniem </w:t>
      </w:r>
      <w:r w:rsidR="00783C0D" w:rsidRPr="008A5AFF">
        <w:rPr>
          <w:rFonts w:asciiTheme="minorHAnsi" w:hAnsiTheme="minorHAnsi" w:cstheme="minorHAnsi"/>
          <w:sz w:val="24"/>
          <w:szCs w:val="24"/>
          <w:u w:val="single"/>
        </w:rPr>
        <w:t>Wykonawca powiadomi</w:t>
      </w:r>
      <w:r w:rsidR="008F4251" w:rsidRPr="008A5AFF">
        <w:rPr>
          <w:rFonts w:asciiTheme="minorHAnsi" w:hAnsiTheme="minorHAnsi" w:cstheme="minorHAnsi"/>
          <w:sz w:val="24"/>
          <w:szCs w:val="24"/>
        </w:rPr>
        <w:t xml:space="preserve"> PSG sp. z o.o. Oddział Zakład Gazowniczy w Koszalinie, ul.</w:t>
      </w:r>
      <w:r w:rsidR="00370E1C" w:rsidRPr="008A5AFF">
        <w:rPr>
          <w:rFonts w:asciiTheme="minorHAnsi" w:hAnsiTheme="minorHAnsi" w:cstheme="minorHAnsi"/>
          <w:sz w:val="24"/>
          <w:szCs w:val="24"/>
        </w:rPr>
        <w:t> </w:t>
      </w:r>
      <w:r w:rsidR="008F4251" w:rsidRPr="008A5AFF">
        <w:rPr>
          <w:rFonts w:asciiTheme="minorHAnsi" w:hAnsiTheme="minorHAnsi" w:cstheme="minorHAnsi"/>
          <w:sz w:val="24"/>
          <w:szCs w:val="24"/>
        </w:rPr>
        <w:t xml:space="preserve">Połczyńska 55/57 Koszalin </w:t>
      </w:r>
      <w:r w:rsidR="008F4251" w:rsidRPr="008A5AFF">
        <w:rPr>
          <w:rFonts w:asciiTheme="minorHAnsi" w:hAnsiTheme="minorHAnsi" w:cstheme="minorHAnsi"/>
          <w:sz w:val="24"/>
          <w:szCs w:val="24"/>
          <w:u w:val="single"/>
        </w:rPr>
        <w:t>co najmniej 14 dni</w:t>
      </w:r>
      <w:r w:rsidR="008F4251" w:rsidRPr="008A5AFF">
        <w:rPr>
          <w:rFonts w:asciiTheme="minorHAnsi" w:hAnsiTheme="minorHAnsi" w:cstheme="minorHAnsi"/>
          <w:sz w:val="24"/>
          <w:szCs w:val="24"/>
        </w:rPr>
        <w:t xml:space="preserve"> przed rozpoczęciem </w:t>
      </w:r>
      <w:r w:rsidR="00370E1C" w:rsidRPr="008A5AFF">
        <w:rPr>
          <w:rFonts w:asciiTheme="minorHAnsi" w:hAnsiTheme="minorHAnsi" w:cstheme="minorHAnsi"/>
          <w:sz w:val="24"/>
          <w:szCs w:val="24"/>
        </w:rPr>
        <w:t xml:space="preserve">celem zabezpieczenia nadzoru. Przed przystąpieniem do prac </w:t>
      </w:r>
      <w:r w:rsidR="00AE0EDD" w:rsidRPr="008A5AFF">
        <w:rPr>
          <w:rFonts w:asciiTheme="minorHAnsi" w:hAnsiTheme="minorHAnsi" w:cstheme="minorHAnsi"/>
          <w:sz w:val="24"/>
          <w:szCs w:val="24"/>
          <w:u w:val="single"/>
        </w:rPr>
        <w:t>Wykonawca prześle</w:t>
      </w:r>
      <w:r w:rsidR="00370E1C" w:rsidRPr="008A5AFF">
        <w:rPr>
          <w:rFonts w:asciiTheme="minorHAnsi" w:hAnsiTheme="minorHAnsi" w:cstheme="minorHAnsi"/>
          <w:sz w:val="24"/>
          <w:szCs w:val="24"/>
        </w:rPr>
        <w:t xml:space="preserve"> zlecenie do PSG sp. z o.o. Odział Gazowniczy w Koszalinie na płatny nadzór. </w:t>
      </w:r>
      <w:r w:rsidR="00CC4B2E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Poniesione k</w:t>
      </w:r>
      <w:r w:rsidR="00AE0EDD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oszty nadzoru </w:t>
      </w:r>
      <w:r w:rsidR="00783C0D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PSG, </w:t>
      </w:r>
      <w:r w:rsidR="00CC4B2E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Wykonawc</w:t>
      </w:r>
      <w:r w:rsidR="00783C0D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 </w:t>
      </w:r>
      <w:r w:rsidR="00CC4B2E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skalku</w:t>
      </w:r>
      <w:r w:rsidR="00783C0D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luje </w:t>
      </w:r>
      <w:r w:rsidR="00AE0EDD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i uwzględni</w:t>
      </w:r>
      <w:r w:rsidR="00783C0D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AE0EDD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w kosztorysie ofertowym.</w:t>
      </w:r>
    </w:p>
    <w:p w14:paraId="4E334AB5" w14:textId="77777777" w:rsidR="007C5C5A" w:rsidRDefault="007C5C5A" w:rsidP="00CB11F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3E1CCBB" w14:textId="08942E21" w:rsidR="007C5C5A" w:rsidRPr="007C5C5A" w:rsidRDefault="007C5C5A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C5C5A">
        <w:rPr>
          <w:rFonts w:asciiTheme="minorHAnsi" w:hAnsiTheme="minorHAnsi" w:cstheme="minorHAnsi"/>
          <w:sz w:val="24"/>
          <w:szCs w:val="24"/>
        </w:rPr>
        <w:t>Przed przystąpieniem do robót</w:t>
      </w:r>
      <w:r>
        <w:rPr>
          <w:rFonts w:asciiTheme="minorHAnsi" w:hAnsiTheme="minorHAnsi" w:cstheme="minorHAnsi"/>
          <w:sz w:val="24"/>
          <w:szCs w:val="24"/>
        </w:rPr>
        <w:t xml:space="preserve"> sieci kanalizacji tłocznej o średnicy 160mm na działkach nr 85/3 i nr 225/9 obr,45 Stare Bielice</w:t>
      </w:r>
      <w:r w:rsidRPr="007C5C5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(zgłoszenie</w:t>
      </w:r>
      <w:r w:rsidRPr="007C5C5A">
        <w:t xml:space="preserve"> </w:t>
      </w:r>
      <w:r>
        <w:t>-</w:t>
      </w:r>
      <w:r w:rsidRPr="007C5C5A">
        <w:rPr>
          <w:rFonts w:asciiTheme="minorHAnsi" w:hAnsiTheme="minorHAnsi" w:cstheme="minorHAnsi"/>
          <w:sz w:val="24"/>
          <w:szCs w:val="24"/>
        </w:rPr>
        <w:t>brak podstaw do wniesienia sprzeciwu z dnia 22.02.2024r.</w:t>
      </w:r>
      <w:r>
        <w:rPr>
          <w:rFonts w:asciiTheme="minorHAnsi" w:hAnsiTheme="minorHAnsi" w:cstheme="minorHAnsi"/>
          <w:sz w:val="24"/>
          <w:szCs w:val="24"/>
        </w:rPr>
        <w:t>)</w:t>
      </w:r>
      <w:r w:rsidR="00AE6E32">
        <w:rPr>
          <w:rFonts w:asciiTheme="minorHAnsi" w:hAnsiTheme="minorHAnsi" w:cstheme="minorHAnsi"/>
          <w:sz w:val="24"/>
          <w:szCs w:val="24"/>
        </w:rPr>
        <w:t xml:space="preserve"> Wykonawca </w:t>
      </w:r>
      <w:r w:rsidRPr="007C5C5A">
        <w:rPr>
          <w:rFonts w:asciiTheme="minorHAnsi" w:hAnsiTheme="minorHAnsi" w:cstheme="minorHAnsi"/>
          <w:sz w:val="24"/>
          <w:szCs w:val="24"/>
        </w:rPr>
        <w:t xml:space="preserve">wystąpi do zarządcy drogi o wydanie decyzji na prowadzenie robót w pasie drogowym </w:t>
      </w:r>
      <w:r w:rsidR="00AE6E32">
        <w:rPr>
          <w:rFonts w:asciiTheme="minorHAnsi" w:hAnsiTheme="minorHAnsi" w:cstheme="minorHAnsi"/>
          <w:sz w:val="24"/>
          <w:szCs w:val="24"/>
        </w:rPr>
        <w:t>oraz decyzję ustalającą opłatę za umieszczenie w pasie drogowym urządzeń niezwiązanych z potrzebami zarządzania drogami</w:t>
      </w:r>
      <w:r w:rsidR="00F738B6">
        <w:rPr>
          <w:rFonts w:asciiTheme="minorHAnsi" w:hAnsiTheme="minorHAnsi" w:cstheme="minorHAnsi"/>
          <w:sz w:val="24"/>
          <w:szCs w:val="24"/>
        </w:rPr>
        <w:t xml:space="preserve"> zgodnie z </w:t>
      </w:r>
      <w:r w:rsidR="00F738B6" w:rsidRPr="00F738B6">
        <w:rPr>
          <w:rFonts w:asciiTheme="minorHAnsi" w:hAnsiTheme="minorHAnsi" w:cstheme="minorHAnsi"/>
          <w:sz w:val="24"/>
          <w:szCs w:val="24"/>
        </w:rPr>
        <w:t>decyzja UG Biesiekierz nr L/10/2024 z dn. 29.01.2024r</w:t>
      </w:r>
      <w:r w:rsidR="00AE6E32">
        <w:rPr>
          <w:rFonts w:asciiTheme="minorHAnsi" w:hAnsiTheme="minorHAnsi" w:cstheme="minorHAnsi"/>
          <w:sz w:val="24"/>
          <w:szCs w:val="24"/>
        </w:rPr>
        <w:t xml:space="preserve"> </w:t>
      </w:r>
      <w:r w:rsidR="00AE6E32" w:rsidRPr="00F738B6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F738B6" w:rsidRPr="00F738B6">
        <w:rPr>
          <w:rFonts w:asciiTheme="minorHAnsi" w:hAnsiTheme="minorHAnsi" w:cstheme="minorHAnsi"/>
          <w:b/>
          <w:bCs/>
          <w:sz w:val="24"/>
          <w:szCs w:val="24"/>
        </w:rPr>
        <w:t>decyzje należy przekazać do Zamawiającego</w:t>
      </w:r>
      <w:r w:rsidR="00AE6E32" w:rsidRPr="00F738B6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F738B6" w:rsidRPr="00F738B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C5C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85C0DF" w14:textId="77777777" w:rsidR="009A5514" w:rsidRDefault="009A5514" w:rsidP="00CB11F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E24429F" w14:textId="127F1F2C" w:rsidR="009A5514" w:rsidRPr="008A5AFF" w:rsidRDefault="009A5514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 xml:space="preserve">Zgodnie z uzgodnieniem IZ18INSA.2161.290.2023.3 z dnia 05.06.2023r. PKP Polskich Linii Kolejowych S.A.- na 7 dni przed przystąpieniem do robót na gruncie PKP </w:t>
      </w:r>
      <w:r w:rsidRPr="008A5AFF">
        <w:rPr>
          <w:rFonts w:asciiTheme="minorHAnsi" w:hAnsiTheme="minorHAnsi" w:cstheme="minorHAnsi"/>
          <w:sz w:val="24"/>
          <w:szCs w:val="24"/>
          <w:u w:val="single"/>
        </w:rPr>
        <w:t>Wykonawca</w:t>
      </w:r>
      <w:r w:rsidRPr="008A5AFF">
        <w:rPr>
          <w:rFonts w:asciiTheme="minorHAnsi" w:hAnsiTheme="minorHAnsi" w:cstheme="minorHAnsi"/>
          <w:sz w:val="24"/>
          <w:szCs w:val="24"/>
        </w:rPr>
        <w:t xml:space="preserve"> pisemnie wystąpi do PKP PLK S.A. Zakładu Linii Kolejowych w Szczecinie w celu </w:t>
      </w:r>
      <w:r w:rsidR="00AB7C26" w:rsidRPr="008A5AFF">
        <w:rPr>
          <w:rFonts w:asciiTheme="minorHAnsi" w:hAnsiTheme="minorHAnsi" w:cstheme="minorHAnsi"/>
          <w:sz w:val="24"/>
          <w:szCs w:val="24"/>
        </w:rPr>
        <w:t>wyznaczenia odpłatnego nadzoru ogólnego ze strony PKP.</w:t>
      </w:r>
      <w:r w:rsidR="00AB7C26" w:rsidRPr="008A5AFF">
        <w:t xml:space="preserve"> </w:t>
      </w:r>
      <w:bookmarkStart w:id="4" w:name="_Hlk187995523"/>
      <w:r w:rsidR="000E6832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Poniesione koszty nadzoru PKP PLK S.A. Zakład Linii Kolejowych w Szczecinie, Wykonawca </w:t>
      </w:r>
      <w:bookmarkStart w:id="5" w:name="_Hlk188267840"/>
      <w:r w:rsidR="000E6832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skalkuluje i uwzględni w kosztorysie ofertowym</w:t>
      </w:r>
      <w:bookmarkEnd w:id="5"/>
      <w:r w:rsidR="000E6832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</w:p>
    <w:p w14:paraId="40531548" w14:textId="77777777" w:rsidR="00F47A39" w:rsidRPr="007C7251" w:rsidRDefault="00F47A39" w:rsidP="00CB11F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4"/>
    <w:p w14:paraId="15035FE1" w14:textId="2C15AF5C" w:rsidR="009A5514" w:rsidRPr="008A5AFF" w:rsidRDefault="00E9136D" w:rsidP="00CB11F5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Warunki realizacji prac będących przedmiotem </w:t>
      </w:r>
      <w:r w:rsidR="00F47A39" w:rsidRPr="008A5AFF">
        <w:rPr>
          <w:rFonts w:asciiTheme="minorHAnsi" w:hAnsiTheme="minorHAnsi" w:cstheme="minorHAnsi"/>
          <w:b/>
          <w:bCs/>
          <w:sz w:val="24"/>
          <w:szCs w:val="24"/>
        </w:rPr>
        <w:t>uzgodnień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z</w:t>
      </w:r>
      <w:r w:rsidR="00F47A39" w:rsidRPr="008A5AF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PKP TELKOL, Region Poznań, ul.</w:t>
      </w:r>
      <w:r w:rsidR="00F47A39" w:rsidRPr="008A5AFF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8A5AFF">
        <w:rPr>
          <w:rFonts w:asciiTheme="minorHAnsi" w:hAnsiTheme="minorHAnsi" w:cstheme="minorHAnsi"/>
          <w:b/>
          <w:bCs/>
          <w:sz w:val="24"/>
          <w:szCs w:val="24"/>
        </w:rPr>
        <w:t>Gdańska 3C, 70-660 Szczecin –znajdują się na stronie https://telkol.pl/uzgodnienia/</w:t>
      </w:r>
    </w:p>
    <w:p w14:paraId="75555EAD" w14:textId="77777777" w:rsidR="00E9136D" w:rsidRPr="008A5AFF" w:rsidRDefault="00E9136D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E412D5" w14:textId="445D8A3D" w:rsidR="0059520B" w:rsidRPr="008A5AFF" w:rsidRDefault="00F47A39" w:rsidP="0059520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A5AFF">
        <w:rPr>
          <w:rFonts w:asciiTheme="minorHAnsi" w:hAnsiTheme="minorHAnsi" w:cstheme="minorHAnsi"/>
          <w:sz w:val="24"/>
          <w:szCs w:val="24"/>
        </w:rPr>
        <w:t>Zgodnie z uzgodnieniem LBPSn-508-0644/23 z dnia 30.06.2023r. TK TELEKOM Sp. z o.o.</w:t>
      </w:r>
      <w:r w:rsidR="002D41C8" w:rsidRPr="008A5AFF">
        <w:rPr>
          <w:rFonts w:asciiTheme="minorHAnsi" w:hAnsiTheme="minorHAnsi" w:cstheme="minorHAnsi"/>
          <w:sz w:val="24"/>
          <w:szCs w:val="24"/>
        </w:rPr>
        <w:t xml:space="preserve"> prace ziemne w miejscach kolizji i zbliżeniu /mniej niż 2 m/ z </w:t>
      </w:r>
      <w:r w:rsidR="00A62BB4" w:rsidRPr="008A5AFF">
        <w:rPr>
          <w:rFonts w:asciiTheme="minorHAnsi" w:hAnsiTheme="minorHAnsi" w:cstheme="minorHAnsi"/>
          <w:sz w:val="24"/>
          <w:szCs w:val="24"/>
        </w:rPr>
        <w:t xml:space="preserve">linią teletechniczną należy prowadzić ręcznie, ze szczególną ostrożnością i pod nadzorem pracownika </w:t>
      </w:r>
      <w:r w:rsidR="00A52DED">
        <w:rPr>
          <w:rFonts w:asciiTheme="minorHAnsi" w:hAnsiTheme="minorHAnsi" w:cstheme="minorHAnsi"/>
          <w:sz w:val="24"/>
          <w:szCs w:val="24"/>
        </w:rPr>
        <w:t>s</w:t>
      </w:r>
      <w:r w:rsidR="00A62BB4" w:rsidRPr="008A5AFF">
        <w:rPr>
          <w:rFonts w:asciiTheme="minorHAnsi" w:hAnsiTheme="minorHAnsi" w:cstheme="minorHAnsi"/>
          <w:sz w:val="24"/>
          <w:szCs w:val="24"/>
        </w:rPr>
        <w:t>półki TK Telekom</w:t>
      </w:r>
      <w:r w:rsidRPr="008A5AFF">
        <w:rPr>
          <w:rFonts w:asciiTheme="minorHAnsi" w:hAnsiTheme="minorHAnsi" w:cstheme="minorHAnsi"/>
          <w:sz w:val="24"/>
          <w:szCs w:val="24"/>
        </w:rPr>
        <w:t xml:space="preserve"> – </w:t>
      </w:r>
      <w:r w:rsidR="00A62BB4" w:rsidRPr="008A5AFF">
        <w:rPr>
          <w:rFonts w:asciiTheme="minorHAnsi" w:hAnsiTheme="minorHAnsi" w:cstheme="minorHAnsi"/>
          <w:sz w:val="24"/>
          <w:szCs w:val="24"/>
          <w:u w:val="single"/>
        </w:rPr>
        <w:t>Wykonawca</w:t>
      </w:r>
      <w:r w:rsidR="00A62BB4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sz w:val="24"/>
          <w:szCs w:val="24"/>
        </w:rPr>
        <w:t>wystąpi pisemnie o płatny nadzór nad pracami do TK Telekom Sp. z o.o., ul.</w:t>
      </w:r>
      <w:r w:rsidR="00A62BB4" w:rsidRPr="008A5AFF">
        <w:rPr>
          <w:rFonts w:asciiTheme="minorHAnsi" w:hAnsiTheme="minorHAnsi" w:cstheme="minorHAnsi"/>
          <w:sz w:val="24"/>
          <w:szCs w:val="24"/>
        </w:rPr>
        <w:t> </w:t>
      </w:r>
      <w:r w:rsidRPr="008A5AFF">
        <w:rPr>
          <w:rFonts w:asciiTheme="minorHAnsi" w:hAnsiTheme="minorHAnsi" w:cstheme="minorHAnsi"/>
          <w:sz w:val="24"/>
          <w:szCs w:val="24"/>
        </w:rPr>
        <w:t>Poleczki 13, 02-822 Warszawa,</w:t>
      </w:r>
      <w:r w:rsidR="00A62BB4" w:rsidRPr="008A5AFF">
        <w:rPr>
          <w:rFonts w:asciiTheme="minorHAnsi" w:hAnsiTheme="minorHAnsi" w:cstheme="minorHAnsi"/>
          <w:sz w:val="24"/>
          <w:szCs w:val="24"/>
        </w:rPr>
        <w:t xml:space="preserve"> nie później 21 dni przed ich rozpoczęciem </w:t>
      </w:r>
      <w:r w:rsidR="0059520B" w:rsidRPr="008A5AFF">
        <w:rPr>
          <w:rFonts w:asciiTheme="minorHAnsi" w:hAnsiTheme="minorHAnsi" w:cstheme="minorHAnsi"/>
          <w:sz w:val="24"/>
          <w:szCs w:val="24"/>
        </w:rPr>
        <w:t>(podając termin rozpoczęcia prac)-</w:t>
      </w:r>
      <w:r w:rsidRPr="008A5AFF">
        <w:rPr>
          <w:rFonts w:asciiTheme="minorHAnsi" w:hAnsiTheme="minorHAnsi" w:cstheme="minorHAnsi"/>
          <w:sz w:val="24"/>
          <w:szCs w:val="24"/>
        </w:rPr>
        <w:t xml:space="preserve"> p. Artur Panek lub email: Artur.panek@netia.pl (Północny Zakład Utrzymania sieci) tel. kom. 600 399 932, w zleceniu podać nr kontaktowy </w:t>
      </w:r>
      <w:r w:rsidR="0059520B" w:rsidRPr="008A5AFF">
        <w:rPr>
          <w:rFonts w:asciiTheme="minorHAnsi" w:hAnsiTheme="minorHAnsi" w:cstheme="minorHAnsi"/>
          <w:sz w:val="24"/>
          <w:szCs w:val="24"/>
        </w:rPr>
        <w:t>W</w:t>
      </w:r>
      <w:r w:rsidRPr="008A5AFF">
        <w:rPr>
          <w:rFonts w:asciiTheme="minorHAnsi" w:hAnsiTheme="minorHAnsi" w:cstheme="minorHAnsi"/>
          <w:sz w:val="24"/>
          <w:szCs w:val="24"/>
        </w:rPr>
        <w:t>ykonawcy</w:t>
      </w:r>
      <w:r w:rsidR="0059520B" w:rsidRPr="008A5AFF">
        <w:rPr>
          <w:rFonts w:asciiTheme="minorHAnsi" w:hAnsiTheme="minorHAnsi" w:cstheme="minorHAnsi"/>
          <w:sz w:val="24"/>
          <w:szCs w:val="24"/>
        </w:rPr>
        <w:t>.</w:t>
      </w:r>
      <w:r w:rsidR="0059520B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Poniesione koszty nadzoru </w:t>
      </w:r>
      <w:r w:rsidR="000E6E1F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TK TELKOM, </w:t>
      </w:r>
      <w:r w:rsidR="0059520B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Wykonawc</w:t>
      </w:r>
      <w:r w:rsidR="000E6E1F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="0059520B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0E6E1F" w:rsidRPr="008A5AFF">
        <w:rPr>
          <w:rFonts w:asciiTheme="minorHAnsi" w:hAnsiTheme="minorHAnsi" w:cstheme="minorHAnsi"/>
          <w:b/>
          <w:bCs/>
          <w:sz w:val="24"/>
          <w:szCs w:val="24"/>
          <w:u w:val="single"/>
        </w:rPr>
        <w:t>skalkuluje i uwzględni w kosztorysie ofertowym.</w:t>
      </w:r>
    </w:p>
    <w:p w14:paraId="5FB7F356" w14:textId="77777777" w:rsidR="000E6E1F" w:rsidRPr="008A5AFF" w:rsidRDefault="000E6E1F" w:rsidP="0059520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7A58039" w14:textId="1375A4F6" w:rsidR="00F47A39" w:rsidRPr="008A5AFF" w:rsidRDefault="00FB2938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A5AFF">
        <w:rPr>
          <w:rFonts w:asciiTheme="minorHAnsi" w:hAnsiTheme="minorHAnsi" w:cstheme="minorHAnsi"/>
          <w:sz w:val="24"/>
          <w:szCs w:val="24"/>
        </w:rPr>
        <w:t>Zgodnie z zapisami uzgodnienia PKP S.A. KNPo.6512.451.2023.KD/2 z dnia 05.09.2023r.</w:t>
      </w:r>
      <w:r w:rsidR="00C02226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sz w:val="24"/>
          <w:szCs w:val="24"/>
          <w:u w:val="single"/>
        </w:rPr>
        <w:t>Wykonawca</w:t>
      </w:r>
      <w:r w:rsidR="000E6E1F" w:rsidRPr="008A5AFF">
        <w:rPr>
          <w:rFonts w:asciiTheme="minorHAnsi" w:hAnsiTheme="minorHAnsi" w:cstheme="minorHAnsi"/>
          <w:sz w:val="24"/>
          <w:szCs w:val="24"/>
          <w:u w:val="single"/>
        </w:rPr>
        <w:t xml:space="preserve"> powiadomi o rozpoczęciu i </w:t>
      </w:r>
      <w:r w:rsidR="000B1A6A" w:rsidRPr="008A5AFF">
        <w:rPr>
          <w:rFonts w:asciiTheme="minorHAnsi" w:hAnsiTheme="minorHAnsi" w:cstheme="minorHAnsi"/>
          <w:sz w:val="24"/>
          <w:szCs w:val="24"/>
          <w:u w:val="single"/>
        </w:rPr>
        <w:t>zakończeniu</w:t>
      </w:r>
      <w:r w:rsidR="000E6E1F" w:rsidRPr="008A5AFF">
        <w:rPr>
          <w:rFonts w:asciiTheme="minorHAnsi" w:hAnsiTheme="minorHAnsi" w:cstheme="minorHAnsi"/>
          <w:sz w:val="24"/>
          <w:szCs w:val="24"/>
          <w:u w:val="single"/>
        </w:rPr>
        <w:t xml:space="preserve"> prac PKP S.A. </w:t>
      </w:r>
      <w:r w:rsidR="000E6E1F" w:rsidRPr="008A5AFF">
        <w:rPr>
          <w:rFonts w:asciiTheme="minorHAnsi" w:hAnsiTheme="minorHAnsi" w:cstheme="minorHAnsi"/>
          <w:sz w:val="24"/>
          <w:szCs w:val="24"/>
        </w:rPr>
        <w:t>oraz</w:t>
      </w:r>
      <w:r w:rsidRPr="008A5AFF">
        <w:rPr>
          <w:rFonts w:asciiTheme="minorHAnsi" w:hAnsiTheme="minorHAnsi" w:cstheme="minorHAnsi"/>
          <w:sz w:val="24"/>
          <w:szCs w:val="24"/>
        </w:rPr>
        <w:t xml:space="preserve"> po realizacji inwestycji </w:t>
      </w:r>
      <w:r w:rsidR="00C02226" w:rsidRPr="008A5AFF">
        <w:rPr>
          <w:rFonts w:asciiTheme="minorHAnsi" w:hAnsiTheme="minorHAnsi" w:cstheme="minorHAnsi"/>
          <w:sz w:val="24"/>
          <w:szCs w:val="24"/>
        </w:rPr>
        <w:t>zobowiązany</w:t>
      </w:r>
      <w:r w:rsidRPr="008A5AFF">
        <w:rPr>
          <w:rFonts w:asciiTheme="minorHAnsi" w:hAnsiTheme="minorHAnsi" w:cstheme="minorHAnsi"/>
          <w:sz w:val="24"/>
          <w:szCs w:val="24"/>
        </w:rPr>
        <w:t xml:space="preserve"> jest do </w:t>
      </w:r>
      <w:r w:rsidR="00C02226" w:rsidRPr="008A5AFF">
        <w:rPr>
          <w:rFonts w:asciiTheme="minorHAnsi" w:hAnsiTheme="minorHAnsi" w:cstheme="minorHAnsi"/>
          <w:sz w:val="24"/>
          <w:szCs w:val="24"/>
          <w:u w:val="single"/>
        </w:rPr>
        <w:t xml:space="preserve">naniesienia zmian geodezyjnych na mapach w Kolejowym Ośrodku </w:t>
      </w:r>
      <w:r w:rsidR="00C02226" w:rsidRPr="008A5AFF">
        <w:rPr>
          <w:rFonts w:asciiTheme="minorHAnsi" w:hAnsiTheme="minorHAnsi" w:cstheme="minorHAnsi"/>
          <w:sz w:val="24"/>
          <w:szCs w:val="24"/>
          <w:u w:val="single"/>
        </w:rPr>
        <w:lastRenderedPageBreak/>
        <w:t>Dokumentacji Geodezyjnej i Kartograficznej przy PKP S.A. OGN Poznań, ul. Korzeniowskiego 2, 70-211 Szczecin.</w:t>
      </w:r>
    </w:p>
    <w:p w14:paraId="52A1D6D6" w14:textId="77777777" w:rsidR="00F47A39" w:rsidRPr="008A5AFF" w:rsidRDefault="00F47A39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18F6F2" w14:textId="77777777" w:rsidR="008220F2" w:rsidRPr="008A5AFF" w:rsidRDefault="00C025AB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Zgodnie z opinią PKP S.A. nr 113/2023 (KNPo2b.6314.113.2023.BB/4) z 20.10.2023r.</w:t>
      </w:r>
      <w:r w:rsidR="000B1A6A" w:rsidRPr="008A5AFF">
        <w:rPr>
          <w:rFonts w:asciiTheme="minorHAnsi" w:hAnsiTheme="minorHAnsi" w:cstheme="minorHAnsi"/>
          <w:sz w:val="24"/>
          <w:szCs w:val="24"/>
        </w:rPr>
        <w:t xml:space="preserve"> przed przystąpieniem do prac geodezyjnych, </w:t>
      </w:r>
      <w:r w:rsidR="009C5564" w:rsidRPr="008A5AFF">
        <w:rPr>
          <w:rFonts w:asciiTheme="minorHAnsi" w:hAnsiTheme="minorHAnsi" w:cstheme="minorHAnsi"/>
          <w:sz w:val="24"/>
          <w:szCs w:val="24"/>
        </w:rPr>
        <w:t>Wykonawca</w:t>
      </w:r>
      <w:r w:rsidR="000B1A6A" w:rsidRPr="008A5AFF">
        <w:rPr>
          <w:rFonts w:asciiTheme="minorHAnsi" w:hAnsiTheme="minorHAnsi" w:cstheme="minorHAnsi"/>
          <w:sz w:val="24"/>
          <w:szCs w:val="24"/>
        </w:rPr>
        <w:t xml:space="preserve"> dokona</w:t>
      </w:r>
      <w:r w:rsidR="009C5564" w:rsidRPr="008A5AFF">
        <w:rPr>
          <w:rFonts w:asciiTheme="minorHAnsi" w:hAnsiTheme="minorHAnsi" w:cstheme="minorHAnsi"/>
          <w:sz w:val="24"/>
          <w:szCs w:val="24"/>
        </w:rPr>
        <w:t xml:space="preserve"> </w:t>
      </w:r>
      <w:r w:rsidR="000B1A6A" w:rsidRPr="008A5AFF">
        <w:rPr>
          <w:rFonts w:asciiTheme="minorHAnsi" w:hAnsiTheme="minorHAnsi" w:cstheme="minorHAnsi"/>
          <w:sz w:val="24"/>
          <w:szCs w:val="24"/>
        </w:rPr>
        <w:t xml:space="preserve">zgłoszenia prac geodezyjnych w PKP S.A. Oddział Gospodarowania Nieruchomościami Wydział Geodezji i </w:t>
      </w:r>
      <w:r w:rsidR="009C5564" w:rsidRPr="008A5AFF">
        <w:rPr>
          <w:rFonts w:asciiTheme="minorHAnsi" w:hAnsiTheme="minorHAnsi" w:cstheme="minorHAnsi"/>
          <w:sz w:val="24"/>
          <w:szCs w:val="24"/>
        </w:rPr>
        <w:t>Regulacji</w:t>
      </w:r>
      <w:r w:rsidR="000B1A6A" w:rsidRPr="008A5AFF">
        <w:rPr>
          <w:rFonts w:asciiTheme="minorHAnsi" w:hAnsiTheme="minorHAnsi" w:cstheme="minorHAnsi"/>
          <w:sz w:val="24"/>
          <w:szCs w:val="24"/>
        </w:rPr>
        <w:t xml:space="preserve"> Stanów Prawnych </w:t>
      </w:r>
      <w:r w:rsidR="008220F2" w:rsidRPr="008A5AFF">
        <w:rPr>
          <w:rFonts w:asciiTheme="minorHAnsi" w:hAnsiTheme="minorHAnsi" w:cstheme="minorHAnsi"/>
          <w:sz w:val="24"/>
          <w:szCs w:val="24"/>
        </w:rPr>
        <w:t>w</w:t>
      </w:r>
      <w:r w:rsidR="000B1A6A" w:rsidRPr="008A5AFF">
        <w:rPr>
          <w:rFonts w:asciiTheme="minorHAnsi" w:hAnsiTheme="minorHAnsi" w:cstheme="minorHAnsi"/>
          <w:sz w:val="24"/>
          <w:szCs w:val="24"/>
        </w:rPr>
        <w:t xml:space="preserve"> Szczecinie </w:t>
      </w:r>
      <w:r w:rsidRPr="008A5AFF">
        <w:rPr>
          <w:rFonts w:asciiTheme="minorHAnsi" w:hAnsiTheme="minorHAnsi" w:cstheme="minorHAnsi"/>
          <w:sz w:val="24"/>
          <w:szCs w:val="24"/>
        </w:rPr>
        <w:t>oraz</w:t>
      </w:r>
      <w:r w:rsidR="009C5564" w:rsidRPr="008A5AFF">
        <w:rPr>
          <w:rFonts w:asciiTheme="minorHAnsi" w:hAnsiTheme="minorHAnsi" w:cstheme="minorHAnsi"/>
          <w:sz w:val="24"/>
          <w:szCs w:val="24"/>
        </w:rPr>
        <w:t xml:space="preserve"> na 14 dni przed przystąpieniem do robót Wykonawca zgłosi termin rozpoczęcie i czas trwania robót do Rejonu Administrowania i Utrzymania</w:t>
      </w:r>
      <w:r w:rsidR="008220F2" w:rsidRPr="008A5AFF">
        <w:rPr>
          <w:rFonts w:asciiTheme="minorHAnsi" w:hAnsiTheme="minorHAnsi" w:cstheme="minorHAnsi"/>
          <w:sz w:val="24"/>
          <w:szCs w:val="24"/>
        </w:rPr>
        <w:t xml:space="preserve"> Nieruchomości w Stargardzie. </w:t>
      </w:r>
    </w:p>
    <w:p w14:paraId="31D94695" w14:textId="77777777" w:rsidR="008220F2" w:rsidRPr="007C7251" w:rsidRDefault="008220F2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26F46E" w14:textId="77777777" w:rsidR="00ED40F7" w:rsidRPr="008A5AFF" w:rsidRDefault="008220F2" w:rsidP="00CB11F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 xml:space="preserve">Zgodnie z </w:t>
      </w:r>
      <w:r w:rsidR="00C025AB" w:rsidRPr="008A5AFF">
        <w:rPr>
          <w:rFonts w:asciiTheme="minorHAnsi" w:hAnsiTheme="minorHAnsi" w:cstheme="minorHAnsi"/>
          <w:sz w:val="24"/>
          <w:szCs w:val="24"/>
        </w:rPr>
        <w:t xml:space="preserve">Umową </w:t>
      </w:r>
      <w:bookmarkStart w:id="6" w:name="_Hlk188271464"/>
      <w:r w:rsidR="00C025AB" w:rsidRPr="008A5AFF">
        <w:rPr>
          <w:rFonts w:asciiTheme="minorHAnsi" w:hAnsiTheme="minorHAnsi" w:cstheme="minorHAnsi"/>
          <w:sz w:val="24"/>
          <w:szCs w:val="24"/>
        </w:rPr>
        <w:t xml:space="preserve">KNPo8.022.PA.8712.2024 z dnia </w:t>
      </w:r>
      <w:r w:rsidR="00B533CF" w:rsidRPr="008A5AFF">
        <w:rPr>
          <w:rFonts w:asciiTheme="minorHAnsi" w:hAnsiTheme="minorHAnsi" w:cstheme="minorHAnsi"/>
          <w:sz w:val="24"/>
          <w:szCs w:val="24"/>
        </w:rPr>
        <w:t>26.08.2024r</w:t>
      </w:r>
      <w:bookmarkEnd w:id="6"/>
      <w:r w:rsidR="00B533CF" w:rsidRPr="008A5AFF">
        <w:rPr>
          <w:rFonts w:asciiTheme="minorHAnsi" w:hAnsiTheme="minorHAnsi" w:cstheme="minorHAnsi"/>
          <w:sz w:val="24"/>
          <w:szCs w:val="24"/>
        </w:rPr>
        <w:t>.</w:t>
      </w:r>
      <w:r w:rsidRPr="008A5AFF">
        <w:rPr>
          <w:rFonts w:asciiTheme="minorHAnsi" w:hAnsiTheme="minorHAnsi" w:cstheme="minorHAnsi"/>
          <w:sz w:val="24"/>
          <w:szCs w:val="24"/>
        </w:rPr>
        <w:t xml:space="preserve"> zawartą z PKP S.A. Wykonawca zobowiązany jest</w:t>
      </w:r>
      <w:r w:rsidR="00ED40F7" w:rsidRPr="008A5AFF">
        <w:rPr>
          <w:rFonts w:asciiTheme="minorHAnsi" w:hAnsiTheme="minorHAnsi" w:cstheme="minorHAnsi"/>
          <w:sz w:val="24"/>
          <w:szCs w:val="24"/>
        </w:rPr>
        <w:t>:</w:t>
      </w:r>
    </w:p>
    <w:p w14:paraId="31AA3D4D" w14:textId="77E91FFB" w:rsidR="00ED40F7" w:rsidRPr="008A5AFF" w:rsidRDefault="00881249" w:rsidP="009347CC">
      <w:pPr>
        <w:pStyle w:val="Akapitzlist"/>
        <w:numPr>
          <w:ilvl w:val="0"/>
          <w:numId w:val="56"/>
        </w:numPr>
        <w:ind w:left="426" w:hanging="426"/>
        <w:jc w:val="both"/>
        <w:rPr>
          <w:rFonts w:asciiTheme="minorHAnsi" w:hAnsiTheme="minorHAnsi" w:cstheme="minorHAnsi"/>
        </w:rPr>
      </w:pPr>
      <w:r w:rsidRPr="008A5AFF">
        <w:rPr>
          <w:rFonts w:asciiTheme="minorHAnsi" w:hAnsiTheme="minorHAnsi" w:cstheme="minorHAnsi"/>
        </w:rPr>
        <w:t>do spisania protokołu zdawczego zgodnie z załącznikiem nr 2 ww. umowy</w:t>
      </w:r>
      <w:r w:rsidR="00DC55EB" w:rsidRPr="008A5AFF">
        <w:rPr>
          <w:rFonts w:asciiTheme="minorHAnsi" w:hAnsiTheme="minorHAnsi" w:cstheme="minorHAnsi"/>
        </w:rPr>
        <w:t>;</w:t>
      </w:r>
    </w:p>
    <w:p w14:paraId="5A680F4D" w14:textId="6E0C5084" w:rsidR="00DC55EB" w:rsidRPr="008A5AFF" w:rsidRDefault="00DC55EB" w:rsidP="009347CC">
      <w:pPr>
        <w:pStyle w:val="Akapitzlist"/>
        <w:numPr>
          <w:ilvl w:val="0"/>
          <w:numId w:val="56"/>
        </w:numPr>
        <w:ind w:left="426" w:hanging="426"/>
        <w:jc w:val="both"/>
        <w:rPr>
          <w:rFonts w:asciiTheme="minorHAnsi" w:hAnsiTheme="minorHAnsi" w:cstheme="minorHAnsi"/>
        </w:rPr>
      </w:pPr>
      <w:r w:rsidRPr="008A5AFF">
        <w:rPr>
          <w:rFonts w:asciiTheme="minorHAnsi" w:hAnsiTheme="minorHAnsi" w:cstheme="minorHAnsi"/>
        </w:rPr>
        <w:t xml:space="preserve"> po zakończeniu prac Wykonawca zobowiązany jest przywrócić </w:t>
      </w:r>
      <w:r w:rsidR="00874968" w:rsidRPr="008A5AFF">
        <w:rPr>
          <w:rFonts w:asciiTheme="minorHAnsi" w:hAnsiTheme="minorHAnsi" w:cstheme="minorHAnsi"/>
        </w:rPr>
        <w:t>d</w:t>
      </w:r>
      <w:r w:rsidRPr="008A5AFF">
        <w:rPr>
          <w:rFonts w:asciiTheme="minorHAnsi" w:hAnsiTheme="minorHAnsi" w:cstheme="minorHAnsi"/>
        </w:rPr>
        <w:t>ziałkę do stanu pierwotnego i przekazać je PKP S.A. w stanie niepogorszonym po ich uporządkowaniu, na podstawie protokołu odbiorczego powykonawczego zgodnie z załącznikiem nr 3</w:t>
      </w:r>
      <w:r w:rsidRPr="008A5AFF">
        <w:t xml:space="preserve"> </w:t>
      </w:r>
      <w:r w:rsidRPr="008A5AFF">
        <w:rPr>
          <w:rFonts w:asciiTheme="minorHAnsi" w:hAnsiTheme="minorHAnsi" w:cstheme="minorHAnsi"/>
        </w:rPr>
        <w:t>ww. umowy</w:t>
      </w:r>
      <w:r w:rsidR="00874968" w:rsidRPr="008A5AFF">
        <w:rPr>
          <w:rFonts w:asciiTheme="minorHAnsi" w:hAnsiTheme="minorHAnsi" w:cstheme="minorHAnsi"/>
        </w:rPr>
        <w:t>.</w:t>
      </w:r>
    </w:p>
    <w:p w14:paraId="1A22E8FC" w14:textId="77777777" w:rsidR="00B631FC" w:rsidRPr="008A5AFF" w:rsidRDefault="00874968" w:rsidP="00874968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8A5AFF">
        <w:rPr>
          <w:rFonts w:asciiTheme="minorHAnsi" w:hAnsiTheme="minorHAnsi" w:cstheme="minorHAnsi"/>
        </w:rPr>
        <w:t xml:space="preserve">Powyższe </w:t>
      </w:r>
      <w:r w:rsidR="00B631FC" w:rsidRPr="008A5AFF">
        <w:rPr>
          <w:rFonts w:asciiTheme="minorHAnsi" w:hAnsiTheme="minorHAnsi" w:cstheme="minorHAnsi"/>
        </w:rPr>
        <w:t>protokoły należy niezwłocznie dostarczyć na adres: PKP S.A. Oddział Gospodarowania Nieruchomościami w Poznaniu, Wydział Handlowy, al. Niepodległości 8; 61-875 Poznań.</w:t>
      </w:r>
    </w:p>
    <w:p w14:paraId="011EA290" w14:textId="75DD1BFC" w:rsidR="00874968" w:rsidRPr="008A5AFF" w:rsidRDefault="00B631FC" w:rsidP="00874968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8A5AFF">
        <w:rPr>
          <w:rFonts w:asciiTheme="minorHAnsi" w:hAnsiTheme="minorHAnsi" w:cstheme="minorHAnsi"/>
        </w:rPr>
        <w:t>Warunkiem spisania protokołów, o których mowa powyżej jest dostarczenie przedstawicielowi PKP S.A. Rejonu Administrowania i Utrzymania Nieruchomości kopii protokołu przekazania terenu budowy i odbioru robót z właściwym terenowo PKP PLK S.A. Zakładem Linii Kolejowych.</w:t>
      </w:r>
    </w:p>
    <w:p w14:paraId="44BAE12E" w14:textId="33C286DF" w:rsidR="00DC55EB" w:rsidRPr="008A5AFF" w:rsidRDefault="00DC55EB" w:rsidP="004E5A48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 xml:space="preserve">W celu spisania protokołów, o których mowa powyżej </w:t>
      </w:r>
      <w:r w:rsidR="00874968" w:rsidRPr="008A5AFF">
        <w:rPr>
          <w:rFonts w:asciiTheme="minorHAnsi" w:hAnsiTheme="minorHAnsi" w:cstheme="minorHAnsi"/>
          <w:sz w:val="24"/>
          <w:szCs w:val="24"/>
        </w:rPr>
        <w:t>Wykonawca</w:t>
      </w:r>
      <w:r w:rsidRPr="008A5AFF">
        <w:rPr>
          <w:rFonts w:asciiTheme="minorHAnsi" w:hAnsiTheme="minorHAnsi" w:cstheme="minorHAnsi"/>
          <w:sz w:val="24"/>
          <w:szCs w:val="24"/>
        </w:rPr>
        <w:t xml:space="preserve"> zobowiązany jest skontaktować się z PKP S.A. Rejonem Administrowania i Utrzymania Nieruchomości w Stargardzie, adres: 73-110 Stargard, ul. Bema 13 (telefon kontaktowy do Zarządcy Rejonu: 601 226 538 lub do Administratora nieruchomości: 693 302 147).</w:t>
      </w:r>
    </w:p>
    <w:p w14:paraId="2D8A921A" w14:textId="7A6C86EC" w:rsidR="00F47A39" w:rsidRPr="008A5AFF" w:rsidRDefault="008220F2" w:rsidP="009347CC">
      <w:pPr>
        <w:pStyle w:val="Akapitzlist"/>
        <w:numPr>
          <w:ilvl w:val="0"/>
          <w:numId w:val="55"/>
        </w:numPr>
        <w:ind w:left="426" w:hanging="426"/>
        <w:jc w:val="both"/>
        <w:rPr>
          <w:rFonts w:asciiTheme="minorHAnsi" w:hAnsiTheme="minorHAnsi" w:cstheme="minorHAnsi"/>
        </w:rPr>
      </w:pPr>
      <w:r w:rsidRPr="008A5AFF">
        <w:rPr>
          <w:rFonts w:asciiTheme="minorHAnsi" w:hAnsiTheme="minorHAnsi" w:cstheme="minorHAnsi"/>
        </w:rPr>
        <w:t xml:space="preserve">do </w:t>
      </w:r>
      <w:r w:rsidR="005C5093" w:rsidRPr="008A5AFF">
        <w:rPr>
          <w:rFonts w:asciiTheme="minorHAnsi" w:hAnsiTheme="minorHAnsi" w:cstheme="minorHAnsi"/>
        </w:rPr>
        <w:t xml:space="preserve">wykonania geodezyjnej inwentaryzacji powykonawczej z inwestycji i naniesienia jej na mapy geodezyjne będące w zasobach mapowych PKP S.A.- Wydział Geodezji i Regulacji Stanów Prawnych. </w:t>
      </w:r>
    </w:p>
    <w:p w14:paraId="598CC30F" w14:textId="77777777" w:rsidR="00053CE6" w:rsidRDefault="00053CE6" w:rsidP="00B2283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EE8241" w14:textId="0438428A" w:rsidR="00053CE6" w:rsidRPr="008A5AFF" w:rsidRDefault="001404C3" w:rsidP="00B2283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5AFF">
        <w:rPr>
          <w:rFonts w:asciiTheme="minorHAnsi" w:hAnsiTheme="minorHAnsi" w:cstheme="minorHAnsi"/>
          <w:bCs/>
          <w:sz w:val="24"/>
          <w:szCs w:val="24"/>
        </w:rPr>
        <w:t>Zgodnie z d</w:t>
      </w:r>
      <w:r w:rsidR="00053CE6" w:rsidRPr="008A5AFF">
        <w:rPr>
          <w:rFonts w:asciiTheme="minorHAnsi" w:hAnsiTheme="minorHAnsi" w:cstheme="minorHAnsi"/>
          <w:bCs/>
          <w:sz w:val="24"/>
          <w:szCs w:val="24"/>
        </w:rPr>
        <w:t>ecyzj</w:t>
      </w:r>
      <w:r w:rsidRPr="008A5AFF">
        <w:rPr>
          <w:rFonts w:asciiTheme="minorHAnsi" w:hAnsiTheme="minorHAnsi" w:cstheme="minorHAnsi"/>
          <w:bCs/>
          <w:sz w:val="24"/>
          <w:szCs w:val="24"/>
        </w:rPr>
        <w:t>ą</w:t>
      </w:r>
      <w:r w:rsidR="00053CE6" w:rsidRPr="008A5AFF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7" w:name="_Hlk188259948"/>
      <w:r w:rsidR="00053CE6" w:rsidRPr="008A5AFF">
        <w:rPr>
          <w:rFonts w:asciiTheme="minorHAnsi" w:hAnsiTheme="minorHAnsi" w:cstheme="minorHAnsi"/>
          <w:bCs/>
          <w:sz w:val="24"/>
          <w:szCs w:val="24"/>
        </w:rPr>
        <w:t>ZDiT TUR.4421.114.2023.WH z dn. 24.07.2023</w:t>
      </w:r>
      <w:bookmarkEnd w:id="7"/>
      <w:r w:rsidR="00053CE6" w:rsidRPr="008A5AFF">
        <w:rPr>
          <w:rFonts w:asciiTheme="minorHAnsi" w:hAnsiTheme="minorHAnsi" w:cstheme="minorHAnsi"/>
          <w:bCs/>
          <w:sz w:val="24"/>
          <w:szCs w:val="24"/>
        </w:rPr>
        <w:t xml:space="preserve">r - </w:t>
      </w:r>
      <w:r w:rsidRPr="008A5AFF">
        <w:rPr>
          <w:rFonts w:asciiTheme="minorHAnsi" w:hAnsiTheme="minorHAnsi" w:cstheme="minorHAnsi"/>
          <w:bCs/>
          <w:sz w:val="24"/>
          <w:szCs w:val="24"/>
        </w:rPr>
        <w:t>n</w:t>
      </w:r>
      <w:r w:rsidR="00053CE6" w:rsidRPr="008A5AFF">
        <w:rPr>
          <w:rFonts w:asciiTheme="minorHAnsi" w:hAnsiTheme="minorHAnsi" w:cstheme="minorHAnsi"/>
          <w:bCs/>
          <w:sz w:val="24"/>
          <w:szCs w:val="24"/>
        </w:rPr>
        <w:t xml:space="preserve">awierzchnie na dz. nr 85/5 i 227/54 obr. 55 (ul. Dyniowa i ul. Graniczna) objęte są gwarancją. </w:t>
      </w:r>
      <w:bookmarkStart w:id="8" w:name="_Hlk188260047"/>
      <w:r w:rsidR="00053CE6" w:rsidRPr="008A5AFF">
        <w:rPr>
          <w:rFonts w:asciiTheme="minorHAnsi" w:hAnsiTheme="minorHAnsi" w:cstheme="minorHAnsi"/>
          <w:bCs/>
          <w:sz w:val="24"/>
          <w:szCs w:val="24"/>
          <w:u w:val="single"/>
        </w:rPr>
        <w:t>Przed rozpoczęcie prac należy uzyskać zgodę od firmy PORR S.A</w:t>
      </w:r>
      <w:r w:rsidR="00392026" w:rsidRPr="008A5AF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z siedzibą w Warszawie </w:t>
      </w:r>
      <w:r w:rsidR="00053CE6" w:rsidRPr="008A5AF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i DOMAR K.</w:t>
      </w:r>
      <w:r w:rsidR="00392026" w:rsidRPr="008A5AF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Domaracki z siedzibą w Tatowie</w:t>
      </w:r>
      <w:r w:rsidR="00053CE6" w:rsidRPr="008A5AF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i warunki przejęcia gwarancji</w:t>
      </w:r>
      <w:bookmarkEnd w:id="8"/>
      <w:r w:rsidR="00053CE6" w:rsidRPr="008A5AFF">
        <w:rPr>
          <w:rFonts w:asciiTheme="minorHAnsi" w:hAnsiTheme="minorHAnsi" w:cstheme="minorHAnsi"/>
          <w:bCs/>
          <w:sz w:val="24"/>
          <w:szCs w:val="24"/>
        </w:rPr>
        <w:t>.</w:t>
      </w:r>
      <w:r w:rsidR="00392026" w:rsidRPr="008A5AFF">
        <w:rPr>
          <w:rFonts w:asciiTheme="minorHAnsi" w:hAnsiTheme="minorHAnsi" w:cstheme="minorHAnsi"/>
          <w:bCs/>
          <w:sz w:val="24"/>
          <w:szCs w:val="24"/>
        </w:rPr>
        <w:t xml:space="preserve"> Zgoda firmy DOMAR dołączona do dokumentacji.</w:t>
      </w:r>
      <w:r w:rsidR="00053CE6" w:rsidRPr="008A5AFF">
        <w:rPr>
          <w:rFonts w:asciiTheme="minorHAnsi" w:hAnsiTheme="minorHAnsi" w:cstheme="minorHAnsi"/>
          <w:bCs/>
          <w:sz w:val="24"/>
          <w:szCs w:val="24"/>
        </w:rPr>
        <w:t xml:space="preserve"> Dokumenty dołączyć na etapie występowania o zajęcie pasa drogowego. Ponadto UG Biesiekierz zgłosił że nawierzchnie te zostały wybudowane ze środków unijnych i zgodnie z umową beneficjent jest zobowiązany do utrzymania trwałości projektu w okresie 5 lat od daty ostatniej płatności tj. 11.06.2025r. Trwałość dotyczy również zmian w zrealizowanym zakresie rzeczowym, a wszelkie zmiany wymagają poinformowania Instytucję Wdrażającą o ew. zmianach i ich wpływie na trwałość projektu oraz jego cel. W związku z czym wszelkie prace w obrębie tej drogi wymagają zgody zarówno Właściciela jak i Wykonawcy w tym przypadku f. DOMAR, który udzielił rękojmi na okres 84m-cy od dnia odbioru tj. do 16.11.2025r.</w:t>
      </w:r>
    </w:p>
    <w:p w14:paraId="1A7EADA6" w14:textId="77777777" w:rsidR="00B2283F" w:rsidRPr="008A5AFF" w:rsidRDefault="00B2283F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5ED124" w14:textId="5A993237" w:rsidR="007E2E4F" w:rsidRPr="008A5AFF" w:rsidRDefault="007E2E4F" w:rsidP="007B10F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5AFF">
        <w:rPr>
          <w:rFonts w:asciiTheme="minorHAnsi" w:hAnsiTheme="minorHAnsi" w:cstheme="minorHAnsi"/>
          <w:bCs/>
          <w:sz w:val="24"/>
          <w:szCs w:val="24"/>
        </w:rPr>
        <w:lastRenderedPageBreak/>
        <w:t>Teren częściowo znajduje się w terenie strefy WIII – ograniczonej ochrony konserwatorskiej stanowisk archeologicznych, w sąsiedztwie znajduje się stanowisko archeologiczne</w:t>
      </w:r>
      <w:r w:rsidR="00406E3B" w:rsidRPr="008A5A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Cs/>
          <w:sz w:val="24"/>
          <w:szCs w:val="24"/>
        </w:rPr>
        <w:t xml:space="preserve">zewidencjonowane jako Stare Bielice, stan. 16, AZP 15-20/58 ujęte w wojewódzkiej ewidencji zabytków </w:t>
      </w:r>
      <w:r w:rsidR="007B10FB" w:rsidRPr="008A5AFF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8A5AFF">
        <w:rPr>
          <w:rFonts w:asciiTheme="minorHAnsi" w:hAnsiTheme="minorHAnsi" w:cstheme="minorHAnsi"/>
          <w:b/>
          <w:sz w:val="24"/>
          <w:szCs w:val="24"/>
        </w:rPr>
        <w:t>nadz</w:t>
      </w:r>
      <w:r w:rsidR="007B10FB" w:rsidRPr="008A5AFF">
        <w:rPr>
          <w:rFonts w:asciiTheme="minorHAnsi" w:hAnsiTheme="minorHAnsi" w:cstheme="minorHAnsi"/>
          <w:b/>
          <w:sz w:val="24"/>
          <w:szCs w:val="24"/>
        </w:rPr>
        <w:t>ór</w:t>
      </w:r>
      <w:r w:rsidRPr="008A5AFF">
        <w:rPr>
          <w:rFonts w:asciiTheme="minorHAnsi" w:hAnsiTheme="minorHAnsi" w:cstheme="minorHAnsi"/>
          <w:b/>
          <w:sz w:val="24"/>
          <w:szCs w:val="24"/>
        </w:rPr>
        <w:t xml:space="preserve"> archeologiczny</w:t>
      </w:r>
      <w:r w:rsidR="007B10FB" w:rsidRPr="008A5A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A5AFF">
        <w:rPr>
          <w:rFonts w:asciiTheme="minorHAnsi" w:hAnsiTheme="minorHAnsi" w:cstheme="minorHAnsi"/>
          <w:b/>
          <w:sz w:val="24"/>
          <w:szCs w:val="24"/>
        </w:rPr>
        <w:t>ustanowiony przez Zamawiającego</w:t>
      </w:r>
      <w:r w:rsidR="007B10FB" w:rsidRPr="008A5AFF">
        <w:rPr>
          <w:rFonts w:asciiTheme="minorHAnsi" w:hAnsiTheme="minorHAnsi" w:cstheme="minorHAnsi"/>
          <w:b/>
          <w:sz w:val="24"/>
          <w:szCs w:val="24"/>
        </w:rPr>
        <w:t>.</w:t>
      </w:r>
    </w:p>
    <w:p w14:paraId="0070289C" w14:textId="77777777" w:rsidR="0048414E" w:rsidRPr="008A5AFF" w:rsidRDefault="0048414E" w:rsidP="007B10F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1C8DBD" w14:textId="5AC1F0B7" w:rsidR="0048414E" w:rsidRPr="008A5AFF" w:rsidRDefault="0048414E" w:rsidP="007B10FB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8A5AFF">
        <w:rPr>
          <w:rFonts w:asciiTheme="minorHAnsi" w:hAnsiTheme="minorHAnsi" w:cstheme="minorHAnsi"/>
          <w:bCs/>
          <w:sz w:val="24"/>
          <w:szCs w:val="24"/>
        </w:rPr>
        <w:t xml:space="preserve">Przed przystąpieniem do realizacji robót </w:t>
      </w:r>
      <w:r w:rsidRPr="008A5AFF">
        <w:rPr>
          <w:rFonts w:asciiTheme="minorHAnsi" w:hAnsiTheme="minorHAnsi" w:cstheme="minorHAnsi"/>
          <w:bCs/>
          <w:sz w:val="24"/>
          <w:szCs w:val="24"/>
          <w:u w:val="single"/>
        </w:rPr>
        <w:t>Wykonawca zobowiązany jest do zatwierdzenia projektu tymczasowej organizacji ruchu przez ZDiT w Koszalinie.</w:t>
      </w:r>
    </w:p>
    <w:p w14:paraId="5FB73D0D" w14:textId="77777777" w:rsidR="00F81534" w:rsidRPr="008A5AFF" w:rsidRDefault="00F81534" w:rsidP="007B10FB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0C5EAC" w14:textId="2570498A" w:rsidR="00F81534" w:rsidRPr="008A5AFF" w:rsidRDefault="00F81534" w:rsidP="00F8153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5AFF">
        <w:rPr>
          <w:rFonts w:asciiTheme="minorHAnsi" w:hAnsiTheme="minorHAnsi" w:cstheme="minorHAnsi"/>
          <w:bCs/>
          <w:sz w:val="24"/>
          <w:szCs w:val="24"/>
        </w:rPr>
        <w:t xml:space="preserve">W ramach realizacji zadania Wykonawca dokona wycinki drzew </w:t>
      </w:r>
      <w:r w:rsidR="007E0AA4" w:rsidRPr="008A5AFF">
        <w:rPr>
          <w:rFonts w:asciiTheme="minorHAnsi" w:hAnsiTheme="minorHAnsi" w:cstheme="minorHAnsi"/>
          <w:bCs/>
          <w:sz w:val="24"/>
          <w:szCs w:val="24"/>
        </w:rPr>
        <w:t xml:space="preserve">zgodnie z inwentaryzacją drzew. </w:t>
      </w:r>
      <w:r w:rsidRPr="008A5AFF">
        <w:rPr>
          <w:rFonts w:asciiTheme="minorHAnsi" w:hAnsiTheme="minorHAnsi" w:cstheme="minorHAnsi"/>
          <w:bCs/>
          <w:sz w:val="24"/>
          <w:szCs w:val="24"/>
        </w:rPr>
        <w:t>Na dział</w:t>
      </w:r>
      <w:r w:rsidR="007E0AA4" w:rsidRPr="008A5AFF">
        <w:rPr>
          <w:rFonts w:asciiTheme="minorHAnsi" w:hAnsiTheme="minorHAnsi" w:cstheme="minorHAnsi"/>
          <w:bCs/>
          <w:sz w:val="24"/>
          <w:szCs w:val="24"/>
        </w:rPr>
        <w:t>ce</w:t>
      </w:r>
      <w:r w:rsidRPr="008A5AFF">
        <w:rPr>
          <w:rFonts w:asciiTheme="minorHAnsi" w:hAnsiTheme="minorHAnsi" w:cstheme="minorHAnsi"/>
          <w:bCs/>
          <w:sz w:val="24"/>
          <w:szCs w:val="24"/>
        </w:rPr>
        <w:t>, na któr</w:t>
      </w:r>
      <w:r w:rsidR="007E0AA4" w:rsidRPr="008A5AFF">
        <w:rPr>
          <w:rFonts w:asciiTheme="minorHAnsi" w:hAnsiTheme="minorHAnsi" w:cstheme="minorHAnsi"/>
          <w:bCs/>
          <w:sz w:val="24"/>
          <w:szCs w:val="24"/>
        </w:rPr>
        <w:t>ej</w:t>
      </w:r>
      <w:r w:rsidRPr="008A5AFF">
        <w:rPr>
          <w:rFonts w:asciiTheme="minorHAnsi" w:hAnsiTheme="minorHAnsi" w:cstheme="minorHAnsi"/>
          <w:bCs/>
          <w:sz w:val="24"/>
          <w:szCs w:val="24"/>
        </w:rPr>
        <w:t xml:space="preserve"> będzie prowadzona wycinka drzew należy zachować szczególną staranność i przestrzegać przepisów bhp. Zamawiający jest w trakcie uzyskiwania decyzji administracyjnej na wycinkę i wykona nasadzenia kompensacyjne poza zakresem inwestycji.</w:t>
      </w:r>
    </w:p>
    <w:p w14:paraId="23CCFC51" w14:textId="5E201CC5" w:rsidR="00B2283F" w:rsidRPr="008A5AFF" w:rsidRDefault="00F81534" w:rsidP="00F8153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5AFF">
        <w:rPr>
          <w:rFonts w:asciiTheme="minorHAnsi" w:hAnsiTheme="minorHAnsi" w:cstheme="minorHAnsi"/>
          <w:bCs/>
          <w:sz w:val="24"/>
          <w:szCs w:val="24"/>
        </w:rPr>
        <w:t>O terminie usunięcia drzew Wykonawca musi zawiadomić Zamawiającego z 10 dniowym wyprzedzeniem. Pozyskane podczas wycinki drewno Wykonawca ułoży w stosy z zachowanie podziału na gatunki. Po wycince nasadzeń należy uporządkować teren, w szczególności z</w:t>
      </w:r>
      <w:r w:rsidR="008A5AFF">
        <w:rPr>
          <w:rFonts w:asciiTheme="minorHAnsi" w:hAnsiTheme="minorHAnsi" w:cstheme="minorHAnsi"/>
          <w:bCs/>
          <w:sz w:val="24"/>
          <w:szCs w:val="24"/>
        </w:rPr>
        <w:t> </w:t>
      </w:r>
      <w:r w:rsidRPr="008A5AFF">
        <w:rPr>
          <w:rFonts w:asciiTheme="minorHAnsi" w:hAnsiTheme="minorHAnsi" w:cstheme="minorHAnsi"/>
          <w:bCs/>
          <w:sz w:val="24"/>
          <w:szCs w:val="24"/>
        </w:rPr>
        <w:t>wyciętych gałęzi.</w:t>
      </w:r>
    </w:p>
    <w:p w14:paraId="5F3060C2" w14:textId="77777777" w:rsidR="00F40999" w:rsidRDefault="00F40999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FCE26B" w14:textId="77777777" w:rsidR="00873843" w:rsidRPr="008A5AFF" w:rsidRDefault="00873843" w:rsidP="00E265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Wykonawca zobowiązany jest do odpowiedniego zorganizowani</w:t>
      </w:r>
      <w:r w:rsidR="0007202F" w:rsidRPr="008A5AFF">
        <w:rPr>
          <w:rFonts w:asciiTheme="minorHAnsi" w:hAnsiTheme="minorHAnsi" w:cstheme="minorHAnsi"/>
          <w:sz w:val="24"/>
          <w:szCs w:val="24"/>
        </w:rPr>
        <w:t>a</w:t>
      </w:r>
      <w:r w:rsidRPr="008A5AFF">
        <w:rPr>
          <w:rFonts w:asciiTheme="minorHAnsi" w:hAnsiTheme="minorHAnsi" w:cstheme="minorHAnsi"/>
          <w:sz w:val="24"/>
          <w:szCs w:val="24"/>
        </w:rPr>
        <w:t xml:space="preserve"> robót budowlanych oraz zabezpieczenie terenu budowy, zapewnienie bezpiecznej komunikacji pojazdów w obrębie skrzyżowań, dojść do posesji, zjazdów w trakcie realizacji robót, przez cały okres realizacji inwestycji.</w:t>
      </w:r>
    </w:p>
    <w:p w14:paraId="49870AF2" w14:textId="77777777" w:rsidR="006646AD" w:rsidRPr="008A5AFF" w:rsidRDefault="006646AD" w:rsidP="006646AD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p w14:paraId="0EAE20AE" w14:textId="77777777" w:rsidR="00116962" w:rsidRPr="008A5AFF" w:rsidRDefault="00116962" w:rsidP="00116962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Wszelkie urządzenia podziemne nie zinwentaryzowane traktować jako czynne i przy wykonywaniu prac w ich obrębie zachować szczególną ostrożność.</w:t>
      </w:r>
    </w:p>
    <w:p w14:paraId="4928633D" w14:textId="77777777" w:rsidR="00BB5A44" w:rsidRPr="008A5AFF" w:rsidRDefault="00BB5A44" w:rsidP="00225601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D74058F" w14:textId="77777777" w:rsidR="00DE7224" w:rsidRPr="008A5AFF" w:rsidRDefault="008D030C" w:rsidP="009F7E9F">
      <w:p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 xml:space="preserve">Przebieg projektowanego przewodu koliduje z usytuowaniem punktów osnowy geodezyjnej. </w:t>
      </w:r>
      <w:r w:rsidR="00C7040A" w:rsidRPr="008A5AFF">
        <w:rPr>
          <w:rFonts w:asciiTheme="minorHAnsi" w:hAnsiTheme="minorHAnsi" w:cstheme="minorHAnsi"/>
          <w:sz w:val="24"/>
          <w:szCs w:val="24"/>
        </w:rPr>
        <w:t>W rejonie punktów osnowy geodezyjnej prace należy wykonywać ręcznie, pod nadzorem geodety. W przypadku uszkodzenia punktów osnowy koszty związane z ich odtworzeniem poniesie wykonawca.</w:t>
      </w:r>
    </w:p>
    <w:p w14:paraId="5D1FD761" w14:textId="77777777" w:rsidR="006336C0" w:rsidRPr="006B1ACD" w:rsidRDefault="006336C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29968E6A" w14:textId="639B08D8" w:rsidR="00E36A50" w:rsidRPr="008A5AFF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Podczas realizacji inwestycji należy uwzględnić warunki i uwagi zawarte w uzgodnieniach, opiniach</w:t>
      </w:r>
      <w:r w:rsidR="002765B0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, pismach</w:t>
      </w: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i pozwoleniach</w:t>
      </w:r>
      <w:r w:rsidR="000D609D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</w:t>
      </w: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wydanych przez instytucje uzgadniające </w:t>
      </w:r>
      <w:r w:rsidR="003F6CDD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ww. projekt</w:t>
      </w:r>
      <w:r w:rsidR="000D609D" w:rsidRPr="008A5AFF">
        <w:rPr>
          <w:u w:val="single"/>
        </w:rPr>
        <w:t xml:space="preserve"> </w:t>
      </w:r>
    </w:p>
    <w:p w14:paraId="44A63EFA" w14:textId="6E7218F7" w:rsidR="000B1A6A" w:rsidRPr="00DF7DCB" w:rsidRDefault="000B1A6A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Wszelkie protokoły przekazania i odbioru należy przedłożyć</w:t>
      </w:r>
      <w:r w:rsidR="00C557DD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niezwłocznie </w:t>
      </w:r>
      <w:r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Inwestorowi</w:t>
      </w:r>
      <w:r w:rsidR="00C557DD" w:rsidRPr="008A5AFF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.</w:t>
      </w:r>
    </w:p>
    <w:p w14:paraId="0FE23ABF" w14:textId="77777777" w:rsidR="00E36A50" w:rsidRPr="006B1ACD" w:rsidRDefault="00E36A50" w:rsidP="0009195D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40ADF27" w14:textId="5C313AA6" w:rsidR="002765B0" w:rsidRPr="00DB7690" w:rsidRDefault="00F908BC" w:rsidP="00F908BC">
      <w:pPr>
        <w:pStyle w:val="Tekstpodstawowywcity3"/>
        <w:spacing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B7690">
        <w:rPr>
          <w:rFonts w:asciiTheme="minorHAnsi" w:hAnsiTheme="minorHAnsi" w:cstheme="minorHAnsi"/>
          <w:bCs/>
          <w:sz w:val="24"/>
          <w:szCs w:val="24"/>
        </w:rPr>
        <w:t xml:space="preserve">Szczegółowy zakres robót objętych zamówieniem przedstawiony jest w 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dokumentacji projektowej</w:t>
      </w:r>
      <w:r w:rsidRPr="00DB7690">
        <w:rPr>
          <w:rFonts w:asciiTheme="minorHAnsi" w:hAnsiTheme="minorHAnsi" w:cstheme="minorHAnsi"/>
          <w:bCs/>
          <w:sz w:val="24"/>
          <w:szCs w:val="24"/>
        </w:rPr>
        <w:t>, któr</w:t>
      </w:r>
      <w:r w:rsidR="00DB7690" w:rsidRPr="00DB7690">
        <w:rPr>
          <w:rFonts w:asciiTheme="minorHAnsi" w:hAnsiTheme="minorHAnsi" w:cstheme="minorHAnsi"/>
          <w:bCs/>
          <w:sz w:val="24"/>
          <w:szCs w:val="24"/>
        </w:rPr>
        <w:t>a</w:t>
      </w:r>
      <w:r w:rsidRPr="00DB7690">
        <w:rPr>
          <w:rFonts w:asciiTheme="minorHAnsi" w:hAnsiTheme="minorHAnsi" w:cstheme="minorHAnsi"/>
          <w:bCs/>
          <w:sz w:val="24"/>
          <w:szCs w:val="24"/>
        </w:rPr>
        <w:t xml:space="preserve"> stanowi załącznik do niniejszych warunków zamówienia.</w:t>
      </w:r>
    </w:p>
    <w:p w14:paraId="7262AF9D" w14:textId="77777777" w:rsidR="004F4D4F" w:rsidRPr="00DB7690" w:rsidRDefault="004F4D4F" w:rsidP="004F4D4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90">
        <w:rPr>
          <w:rFonts w:asciiTheme="minorHAnsi" w:hAnsiTheme="minorHAnsi" w:cstheme="minorHAnsi"/>
          <w:sz w:val="24"/>
          <w:szCs w:val="24"/>
        </w:rPr>
        <w:t>Szczegółowy zakres robót zawierają, załączone do niniejszych warunków zamówienia:</w:t>
      </w:r>
    </w:p>
    <w:p w14:paraId="068D35AA" w14:textId="5F19E0FA" w:rsidR="00237E9B" w:rsidRPr="008A5AFF" w:rsidRDefault="00DB7690" w:rsidP="00237E9B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dokumentacja projektowa</w:t>
      </w:r>
      <w:r w:rsidR="004F4D4F" w:rsidRPr="008A5AFF">
        <w:rPr>
          <w:rFonts w:asciiTheme="minorHAnsi" w:hAnsiTheme="minorHAnsi" w:cstheme="minorHAnsi"/>
          <w:sz w:val="24"/>
          <w:szCs w:val="24"/>
        </w:rPr>
        <w:t>,</w:t>
      </w:r>
    </w:p>
    <w:p w14:paraId="1E920DCE" w14:textId="2A00970A" w:rsidR="004F4D4F" w:rsidRPr="008A5AFF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specyfikacja techniczna wykonania i odbioru robót</w:t>
      </w:r>
      <w:r w:rsidR="00666BC2" w:rsidRPr="008A5AFF">
        <w:rPr>
          <w:rFonts w:asciiTheme="minorHAnsi" w:hAnsiTheme="minorHAnsi" w:cstheme="minorHAnsi"/>
          <w:sz w:val="24"/>
          <w:szCs w:val="24"/>
        </w:rPr>
        <w:t xml:space="preserve"> budowlanych</w:t>
      </w:r>
      <w:r w:rsidRPr="008A5AFF">
        <w:rPr>
          <w:rFonts w:asciiTheme="minorHAnsi" w:hAnsiTheme="minorHAnsi" w:cstheme="minorHAnsi"/>
          <w:sz w:val="24"/>
          <w:szCs w:val="24"/>
        </w:rPr>
        <w:t>,</w:t>
      </w:r>
    </w:p>
    <w:p w14:paraId="6428526E" w14:textId="5928FC24" w:rsidR="004F4D4F" w:rsidRPr="008A5AFF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 xml:space="preserve">projekt organizacji ruchu </w:t>
      </w:r>
      <w:r w:rsidR="00DF7DCB" w:rsidRPr="008A5AFF">
        <w:rPr>
          <w:rFonts w:asciiTheme="minorHAnsi" w:hAnsiTheme="minorHAnsi" w:cstheme="minorHAnsi"/>
          <w:sz w:val="24"/>
          <w:szCs w:val="24"/>
        </w:rPr>
        <w:t>na czas robót,</w:t>
      </w:r>
    </w:p>
    <w:p w14:paraId="79EF2172" w14:textId="390E522A" w:rsidR="009E0C7F" w:rsidRPr="008A5AFF" w:rsidRDefault="009E0C7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projekt odtworzenia nawierzchni</w:t>
      </w:r>
    </w:p>
    <w:p w14:paraId="65E30A4C" w14:textId="77777777" w:rsidR="004F4D4F" w:rsidRDefault="004F4D4F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5AFF">
        <w:rPr>
          <w:rFonts w:asciiTheme="minorHAnsi" w:hAnsiTheme="minorHAnsi" w:cstheme="minorHAnsi"/>
          <w:sz w:val="24"/>
          <w:szCs w:val="24"/>
        </w:rPr>
        <w:t>przedmiar robót.</w:t>
      </w:r>
    </w:p>
    <w:p w14:paraId="15ACCD25" w14:textId="2E9E22A7" w:rsidR="0036583A" w:rsidRPr="00181573" w:rsidRDefault="00181573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81573">
        <w:rPr>
          <w:rFonts w:asciiTheme="minorHAnsi" w:hAnsiTheme="minorHAnsi" w:cstheme="minorHAnsi"/>
          <w:sz w:val="24"/>
          <w:szCs w:val="24"/>
          <w:u w:val="single"/>
        </w:rPr>
        <w:t>t</w:t>
      </w:r>
      <w:r w:rsidR="0036583A" w:rsidRPr="00181573">
        <w:rPr>
          <w:rFonts w:asciiTheme="minorHAnsi" w:hAnsiTheme="minorHAnsi" w:cstheme="minorHAnsi"/>
          <w:sz w:val="24"/>
          <w:szCs w:val="24"/>
          <w:u w:val="single"/>
        </w:rPr>
        <w:t xml:space="preserve">abelaryczne zestawienie materiałów </w:t>
      </w:r>
      <w:r w:rsidRPr="00181573">
        <w:rPr>
          <w:rFonts w:asciiTheme="minorHAnsi" w:hAnsiTheme="minorHAnsi" w:cstheme="minorHAnsi"/>
          <w:sz w:val="24"/>
          <w:szCs w:val="24"/>
          <w:u w:val="single"/>
        </w:rPr>
        <w:t>-sieć wodociągowa</w:t>
      </w:r>
    </w:p>
    <w:p w14:paraId="088F3875" w14:textId="5899A762" w:rsidR="00181573" w:rsidRDefault="007316CA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316CA">
        <w:rPr>
          <w:rFonts w:asciiTheme="minorHAnsi" w:hAnsiTheme="minorHAnsi" w:cstheme="minorHAnsi"/>
          <w:sz w:val="24"/>
          <w:szCs w:val="24"/>
          <w:u w:val="single"/>
        </w:rPr>
        <w:t>Rys.3-Schematy węzłów wodoci</w:t>
      </w:r>
      <w:r>
        <w:rPr>
          <w:rFonts w:asciiTheme="minorHAnsi" w:hAnsiTheme="minorHAnsi" w:cstheme="minorHAnsi"/>
          <w:sz w:val="24"/>
          <w:szCs w:val="24"/>
          <w:u w:val="single"/>
        </w:rPr>
        <w:t>ą</w:t>
      </w:r>
      <w:r w:rsidRPr="007316CA">
        <w:rPr>
          <w:rFonts w:asciiTheme="minorHAnsi" w:hAnsiTheme="minorHAnsi" w:cstheme="minorHAnsi"/>
          <w:sz w:val="24"/>
          <w:szCs w:val="24"/>
          <w:u w:val="single"/>
        </w:rPr>
        <w:t>gowych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– </w:t>
      </w:r>
      <w:r w:rsidRPr="007316CA">
        <w:rPr>
          <w:rFonts w:asciiTheme="minorHAnsi" w:hAnsiTheme="minorHAnsi" w:cstheme="minorHAnsi"/>
          <w:sz w:val="24"/>
          <w:szCs w:val="24"/>
          <w:u w:val="single"/>
        </w:rPr>
        <w:t>ZAMIENNY</w:t>
      </w:r>
    </w:p>
    <w:p w14:paraId="70054E29" w14:textId="37CE9664" w:rsidR="007316CA" w:rsidRDefault="007316CA" w:rsidP="004268FE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316CA">
        <w:rPr>
          <w:rFonts w:asciiTheme="minorHAnsi" w:hAnsiTheme="minorHAnsi" w:cstheme="minorHAnsi"/>
          <w:sz w:val="24"/>
          <w:szCs w:val="24"/>
          <w:u w:val="single"/>
        </w:rPr>
        <w:t>Rys.4-Komora wodoci</w:t>
      </w:r>
      <w:r>
        <w:rPr>
          <w:rFonts w:asciiTheme="minorHAnsi" w:hAnsiTheme="minorHAnsi" w:cstheme="minorHAnsi"/>
          <w:sz w:val="24"/>
          <w:szCs w:val="24"/>
          <w:u w:val="single"/>
        </w:rPr>
        <w:t>ą</w:t>
      </w:r>
      <w:r w:rsidRPr="007316CA">
        <w:rPr>
          <w:rFonts w:asciiTheme="minorHAnsi" w:hAnsiTheme="minorHAnsi" w:cstheme="minorHAnsi"/>
          <w:sz w:val="24"/>
          <w:szCs w:val="24"/>
          <w:u w:val="single"/>
        </w:rPr>
        <w:t>gowa redukcyjna_3-</w:t>
      </w:r>
      <w:r w:rsidR="00C430F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7316CA">
        <w:rPr>
          <w:rFonts w:asciiTheme="minorHAnsi" w:hAnsiTheme="minorHAnsi" w:cstheme="minorHAnsi"/>
          <w:sz w:val="24"/>
          <w:szCs w:val="24"/>
          <w:u w:val="single"/>
        </w:rPr>
        <w:t>ZAMIENNY</w:t>
      </w:r>
    </w:p>
    <w:p w14:paraId="179CD61E" w14:textId="385144B9" w:rsidR="007316CA" w:rsidRPr="007316CA" w:rsidRDefault="007316CA" w:rsidP="007316CA">
      <w:pPr>
        <w:pStyle w:val="Tekstpodstawowy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316CA">
        <w:rPr>
          <w:rFonts w:asciiTheme="minorHAnsi" w:hAnsiTheme="minorHAnsi" w:cstheme="minorHAnsi"/>
          <w:sz w:val="24"/>
          <w:szCs w:val="24"/>
          <w:u w:val="single"/>
        </w:rPr>
        <w:t>Dobór przepompowni - EcolUnicon</w:t>
      </w:r>
    </w:p>
    <w:p w14:paraId="520EF76D" w14:textId="085918F4" w:rsidR="00F908BC" w:rsidRPr="006B1ACD" w:rsidRDefault="00F908BC" w:rsidP="00F908BC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 wglądu u Zamawiającego (na miejscu) – Koszalin ul. Wojska Polskiego</w:t>
      </w:r>
      <w:r w:rsidR="002E6267" w:rsidRPr="006B1ACD">
        <w:rPr>
          <w:rFonts w:asciiTheme="minorHAnsi" w:hAnsiTheme="minorHAnsi" w:cstheme="minorHAnsi"/>
          <w:sz w:val="24"/>
          <w:szCs w:val="24"/>
        </w:rPr>
        <w:t xml:space="preserve"> 14 pokój nr 00</w:t>
      </w:r>
      <w:r w:rsidR="00237E9B">
        <w:rPr>
          <w:rFonts w:asciiTheme="minorHAnsi" w:hAnsiTheme="minorHAnsi" w:cstheme="minorHAnsi"/>
          <w:sz w:val="24"/>
          <w:szCs w:val="24"/>
        </w:rPr>
        <w:t>5.</w:t>
      </w:r>
    </w:p>
    <w:p w14:paraId="3E36B1BB" w14:textId="77777777" w:rsidR="00AC1DD3" w:rsidRPr="006B1ACD" w:rsidRDefault="00AC1DD3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34D36AA" w14:textId="2EACE349"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Przedmiar robót jest elementem pomocniczym i nie może być wyłączną podstawą do sporządzenia szczegółowego kosztorysu ofertowego, szczegółowy kosztorys ofertowy należy przygotować na podstawie </w:t>
      </w:r>
      <w:r w:rsidR="000B4D8D">
        <w:rPr>
          <w:rFonts w:asciiTheme="minorHAnsi" w:hAnsiTheme="minorHAnsi" w:cstheme="minorHAnsi"/>
          <w:i/>
          <w:iCs/>
          <w:sz w:val="24"/>
          <w:szCs w:val="24"/>
        </w:rPr>
        <w:t>dokumentacji projektowej</w:t>
      </w:r>
      <w:r w:rsidRPr="004E5A48">
        <w:rPr>
          <w:rFonts w:asciiTheme="minorHAnsi" w:hAnsiTheme="minorHAnsi" w:cstheme="minorHAnsi"/>
          <w:i/>
          <w:iCs/>
          <w:color w:val="C00000"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oraz wymogów zawartych w</w:t>
      </w:r>
      <w:r w:rsidR="00237E9B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uzgodnieniach poszczególnych instytucji i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</w:t>
      </w:r>
      <w:r w:rsidR="00E22783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i/>
          <w:iCs/>
          <w:sz w:val="24"/>
          <w:szCs w:val="24"/>
        </w:rPr>
        <w:t>Warunkach Zamówienia</w:t>
      </w:r>
      <w:r w:rsidR="00610581" w:rsidRPr="00E46CC8">
        <w:rPr>
          <w:rFonts w:asciiTheme="minorHAnsi" w:hAnsiTheme="minorHAnsi" w:cstheme="minorHAnsi"/>
          <w:i/>
          <w:iCs/>
          <w:sz w:val="24"/>
          <w:szCs w:val="24"/>
        </w:rPr>
        <w:t xml:space="preserve"> oraz wszystkie elementy do prawidłowego wykonania przedmiotowego zadania.</w:t>
      </w:r>
      <w:r w:rsidRPr="00E46C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36E888" w14:textId="4476BC3B" w:rsidR="00C20776" w:rsidRPr="00E46CC8" w:rsidRDefault="00C20776" w:rsidP="00C207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 xml:space="preserve">Materiały użyte </w:t>
      </w:r>
      <w:r w:rsidRPr="006B033F">
        <w:rPr>
          <w:rFonts w:asciiTheme="minorHAnsi" w:hAnsiTheme="minorHAnsi" w:cstheme="minorHAnsi"/>
          <w:sz w:val="24"/>
          <w:szCs w:val="24"/>
        </w:rPr>
        <w:t xml:space="preserve">do realizacji robót muszą odpowiadać swoim standardem materiałom zawartym w projekcie budowlanym i </w:t>
      </w:r>
      <w:r w:rsidR="00237E9B" w:rsidRPr="006B033F">
        <w:rPr>
          <w:rFonts w:asciiTheme="minorHAnsi" w:hAnsiTheme="minorHAnsi" w:cstheme="minorHAnsi"/>
          <w:sz w:val="24"/>
          <w:szCs w:val="24"/>
        </w:rPr>
        <w:t>technicznym</w:t>
      </w:r>
      <w:r w:rsidRPr="006B033F">
        <w:rPr>
          <w:rFonts w:asciiTheme="minorHAnsi" w:hAnsiTheme="minorHAnsi" w:cstheme="minorHAnsi"/>
          <w:sz w:val="24"/>
          <w:szCs w:val="24"/>
        </w:rPr>
        <w:t>.</w:t>
      </w:r>
    </w:p>
    <w:p w14:paraId="723686A5" w14:textId="77777777" w:rsidR="007C7251" w:rsidRDefault="007C7251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35263C" w14:textId="4EF04291" w:rsidR="0096757F" w:rsidRPr="00DB7690" w:rsidRDefault="0096757F" w:rsidP="00C207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sz w:val="24"/>
          <w:szCs w:val="24"/>
        </w:rPr>
        <w:t>UWAGA</w:t>
      </w:r>
      <w:r w:rsidR="00DB7690">
        <w:rPr>
          <w:rFonts w:asciiTheme="minorHAnsi" w:hAnsiTheme="minorHAnsi" w:cstheme="minorHAnsi"/>
          <w:b/>
          <w:sz w:val="24"/>
          <w:szCs w:val="24"/>
        </w:rPr>
        <w:t>!</w:t>
      </w:r>
    </w:p>
    <w:p w14:paraId="00C7A449" w14:textId="2A5C312F" w:rsidR="00DF7DCB" w:rsidRPr="004E5A48" w:rsidRDefault="0096757F" w:rsidP="004E5A4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sz w:val="24"/>
          <w:szCs w:val="24"/>
        </w:rPr>
        <w:t xml:space="preserve">W przypadku rozbieżności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w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z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amówienia z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p</w:t>
      </w:r>
      <w:r w:rsidRPr="00DB7690">
        <w:rPr>
          <w:rFonts w:asciiTheme="minorHAnsi" w:hAnsiTheme="minorHAnsi" w:cstheme="minorHAnsi"/>
          <w:b/>
          <w:sz w:val="24"/>
          <w:szCs w:val="24"/>
        </w:rPr>
        <w:t>rojektem, należy przyjąć dane dot. przebiegu sieci n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a podstawie warunków zamówienia,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w</w:t>
      </w:r>
      <w:r w:rsidRPr="00DB7690">
        <w:rPr>
          <w:rFonts w:asciiTheme="minorHAnsi" w:hAnsiTheme="minorHAnsi" w:cstheme="minorHAnsi"/>
          <w:b/>
          <w:sz w:val="24"/>
          <w:szCs w:val="24"/>
        </w:rPr>
        <w:t xml:space="preserve">arunków 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>t</w:t>
      </w:r>
      <w:r w:rsidRPr="00DB7690">
        <w:rPr>
          <w:rFonts w:asciiTheme="minorHAnsi" w:hAnsiTheme="minorHAnsi" w:cstheme="minorHAnsi"/>
          <w:b/>
          <w:sz w:val="24"/>
          <w:szCs w:val="24"/>
        </w:rPr>
        <w:t>echnicznych</w:t>
      </w:r>
      <w:r w:rsidR="00E46CC8" w:rsidRPr="00DB7690">
        <w:rPr>
          <w:rFonts w:asciiTheme="minorHAnsi" w:hAnsiTheme="minorHAnsi" w:cstheme="minorHAnsi"/>
          <w:b/>
          <w:sz w:val="24"/>
          <w:szCs w:val="24"/>
        </w:rPr>
        <w:t xml:space="preserve"> i pozwolenia na budowę</w:t>
      </w:r>
      <w:r w:rsidRPr="00DB7690">
        <w:rPr>
          <w:rFonts w:asciiTheme="minorHAnsi" w:hAnsiTheme="minorHAnsi" w:cstheme="minorHAnsi"/>
          <w:b/>
          <w:sz w:val="24"/>
          <w:szCs w:val="24"/>
        </w:rPr>
        <w:t>.</w:t>
      </w:r>
    </w:p>
    <w:p w14:paraId="48091213" w14:textId="77777777" w:rsidR="008A5AFF" w:rsidRPr="00E46CC8" w:rsidRDefault="008A5AFF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4E5BF9" w14:textId="77777777" w:rsidR="009B2661" w:rsidRPr="00DB7690" w:rsidRDefault="009B2661" w:rsidP="009B2661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7690">
        <w:rPr>
          <w:rFonts w:asciiTheme="minorHAnsi" w:hAnsiTheme="minorHAnsi" w:cstheme="minorHAnsi"/>
          <w:b/>
          <w:bCs/>
          <w:sz w:val="24"/>
          <w:szCs w:val="24"/>
        </w:rPr>
        <w:t>OPIS SPOSOBU OBLICZANIA CENY:</w:t>
      </w:r>
    </w:p>
    <w:p w14:paraId="4D2B1D7F" w14:textId="77777777" w:rsidR="009B2661" w:rsidRPr="006B1ACD" w:rsidRDefault="009B2661" w:rsidP="009B2661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Cenę za wykonanie zamówienia należy podać w PLN netto i brutto z podatkiem VAT. Cena powinna obejmować  wszystkie koszty realizacji robót.</w:t>
      </w:r>
    </w:p>
    <w:p w14:paraId="0A177A44" w14:textId="77777777" w:rsidR="009B2661" w:rsidRPr="006B1ACD" w:rsidRDefault="00970CE8" w:rsidP="009B2661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W cenie za wykonanie zadania </w:t>
      </w:r>
      <w:r w:rsidR="009B2661" w:rsidRPr="006B1ACD">
        <w:rPr>
          <w:rFonts w:asciiTheme="minorHAnsi" w:hAnsiTheme="minorHAnsi" w:cstheme="minorHAnsi"/>
          <w:sz w:val="24"/>
          <w:szCs w:val="24"/>
          <w:u w:val="single"/>
        </w:rPr>
        <w:t>należy ponadto uwzględnić koszty:</w:t>
      </w:r>
    </w:p>
    <w:p w14:paraId="41BA301C" w14:textId="77777777" w:rsidR="00A30129" w:rsidRPr="006B1ACD" w:rsidRDefault="000920C1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wykonanie </w:t>
      </w:r>
      <w:r w:rsidR="00E22783" w:rsidRPr="006B1ACD">
        <w:rPr>
          <w:rFonts w:asciiTheme="minorHAnsi" w:hAnsiTheme="minorHAnsi" w:cstheme="minorHAnsi"/>
          <w:sz w:val="24"/>
          <w:szCs w:val="24"/>
        </w:rPr>
        <w:t>podstawowego przedmiotu zamówienia,</w:t>
      </w:r>
    </w:p>
    <w:p w14:paraId="1ED47EDC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zakupu materiałów,</w:t>
      </w:r>
    </w:p>
    <w:p w14:paraId="59138BD9" w14:textId="77777777"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14:paraId="5DE8DA13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14:paraId="4902E75D" w14:textId="55A5E66E" w:rsidR="00166539" w:rsidRPr="006B1ACD" w:rsidRDefault="00166539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doprowadzenia terenu</w:t>
      </w:r>
      <w:r w:rsidR="004E5A48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do stanu pierwotnego po wykonaniu</w:t>
      </w:r>
      <w:r w:rsidR="004E5A48">
        <w:rPr>
          <w:rFonts w:asciiTheme="minorHAnsi" w:hAnsiTheme="minorHAnsi" w:cstheme="minorHAnsi"/>
          <w:sz w:val="24"/>
          <w:szCs w:val="24"/>
        </w:rPr>
        <w:t>,</w:t>
      </w:r>
    </w:p>
    <w:p w14:paraId="0F72BA2C" w14:textId="77777777" w:rsidR="00E22783" w:rsidRPr="00FF55BA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F55BA">
        <w:rPr>
          <w:rFonts w:asciiTheme="minorHAnsi" w:hAnsiTheme="minorHAnsi" w:cstheme="minorHAnsi"/>
          <w:sz w:val="24"/>
          <w:szCs w:val="24"/>
        </w:rPr>
        <w:t>zajęcia pasa drogowego</w:t>
      </w:r>
      <w:r w:rsidR="00166539" w:rsidRPr="00FF55BA">
        <w:rPr>
          <w:rFonts w:asciiTheme="minorHAnsi" w:hAnsiTheme="minorHAnsi" w:cstheme="minorHAnsi"/>
          <w:sz w:val="24"/>
          <w:szCs w:val="24"/>
        </w:rPr>
        <w:t xml:space="preserve"> – w razie konieczności</w:t>
      </w:r>
      <w:r w:rsidRPr="00FF55BA">
        <w:rPr>
          <w:rFonts w:asciiTheme="minorHAnsi" w:hAnsiTheme="minorHAnsi" w:cstheme="minorHAnsi"/>
          <w:sz w:val="24"/>
          <w:szCs w:val="24"/>
        </w:rPr>
        <w:t>,</w:t>
      </w:r>
    </w:p>
    <w:p w14:paraId="3F5CE63A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14:paraId="69F91A68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pobranej energii,</w:t>
      </w:r>
    </w:p>
    <w:p w14:paraId="1476F1BC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uporządkowania terenu po robotach,</w:t>
      </w:r>
    </w:p>
    <w:p w14:paraId="322466A1" w14:textId="77777777" w:rsidR="00E22783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14:paraId="39820435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14:paraId="4BE8374D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wywozu gruzu i odpadów powstałych podczas robót budowlanych,</w:t>
      </w:r>
    </w:p>
    <w:p w14:paraId="269E5AD8" w14:textId="4268E941" w:rsidR="00E22783" w:rsidRPr="006B1ACD" w:rsidRDefault="00E22783" w:rsidP="004268FE">
      <w:pPr>
        <w:pStyle w:val="Akapitzlist"/>
        <w:numPr>
          <w:ilvl w:val="0"/>
          <w:numId w:val="20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hAnsiTheme="minorHAnsi" w:cstheme="minorHAnsi"/>
        </w:rPr>
        <w:t>obsługi geodezyjnej i opracowania dokumentacji powykonawczej (w</w:t>
      </w:r>
      <w:r w:rsidR="00765DCF">
        <w:rPr>
          <w:rFonts w:asciiTheme="minorHAnsi" w:hAnsiTheme="minorHAnsi" w:cstheme="minorHAnsi"/>
        </w:rPr>
        <w:t xml:space="preserve"> </w:t>
      </w:r>
      <w:r w:rsidRPr="006B1ACD">
        <w:rPr>
          <w:rFonts w:asciiTheme="minorHAnsi" w:hAnsiTheme="minorHAnsi" w:cstheme="minorHAnsi"/>
        </w:rPr>
        <w:t xml:space="preserve">wersji papierowej i elektronicznej) zgodnie z wytycznymi Ośrodka Geodezji i Kartografii oraz wytycznymi zawartymi w poszczególnych </w:t>
      </w:r>
      <w:r w:rsidR="008C236B">
        <w:rPr>
          <w:rFonts w:asciiTheme="minorHAnsi" w:hAnsiTheme="minorHAnsi" w:cstheme="minorHAnsi"/>
        </w:rPr>
        <w:t xml:space="preserve">pismach, </w:t>
      </w:r>
      <w:r w:rsidRPr="006B1ACD">
        <w:rPr>
          <w:rFonts w:asciiTheme="minorHAnsi" w:hAnsiTheme="minorHAnsi" w:cstheme="minorHAnsi"/>
        </w:rPr>
        <w:t>uzgodnieniach branżowych</w:t>
      </w:r>
      <w:r w:rsidR="005005D0">
        <w:rPr>
          <w:rFonts w:asciiTheme="minorHAnsi" w:hAnsiTheme="minorHAnsi" w:cstheme="minorHAnsi"/>
        </w:rPr>
        <w:t>,</w:t>
      </w:r>
    </w:p>
    <w:p w14:paraId="240FCA17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likwidacji placu budowy,</w:t>
      </w:r>
    </w:p>
    <w:p w14:paraId="0CC8A1FC" w14:textId="77777777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wszelkich odszkodowań i opłat za zniszczenia lub uszkodzenia powstałe podczas realizacji przedmiotu zamówienia,</w:t>
      </w:r>
    </w:p>
    <w:p w14:paraId="07FAFAEB" w14:textId="31F60890" w:rsidR="00E22783" w:rsidRPr="006B1ACD" w:rsidRDefault="00E22783" w:rsidP="004268FE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6B1ACD">
        <w:rPr>
          <w:rFonts w:asciiTheme="minorHAnsi" w:hAnsiTheme="minorHAnsi" w:cstheme="minorHAnsi"/>
          <w:bCs/>
          <w:sz w:val="24"/>
          <w:szCs w:val="24"/>
        </w:rPr>
        <w:t>(w tym koszty usunięcia ewentualnych uszkodzeń infrastruktury podziemnej powstałych</w:t>
      </w:r>
      <w:r w:rsidR="00A64592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bCs/>
          <w:sz w:val="24"/>
          <w:szCs w:val="24"/>
        </w:rPr>
        <w:t>w wyniku wykonywanych prac</w:t>
      </w:r>
      <w:r w:rsidR="00AB1611" w:rsidRPr="006B1ACD">
        <w:rPr>
          <w:rFonts w:asciiTheme="minorHAnsi" w:hAnsiTheme="minorHAnsi" w:cstheme="minorHAnsi"/>
          <w:bCs/>
          <w:sz w:val="24"/>
          <w:szCs w:val="24"/>
        </w:rPr>
        <w:t>, uzgodnień</w:t>
      </w:r>
      <w:r w:rsidR="005005D0">
        <w:rPr>
          <w:rFonts w:asciiTheme="minorHAnsi" w:hAnsiTheme="minorHAnsi" w:cstheme="minorHAnsi"/>
          <w:bCs/>
          <w:sz w:val="24"/>
          <w:szCs w:val="24"/>
        </w:rPr>
        <w:t>, zatwierdzeń</w:t>
      </w:r>
      <w:r w:rsidR="005005D0" w:rsidRPr="007B3AE3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Start w:id="9" w:name="_Hlk188339455"/>
      <w:r w:rsidR="005005D0" w:rsidRPr="007B3AE3">
        <w:rPr>
          <w:rFonts w:asciiTheme="minorHAnsi" w:hAnsiTheme="minorHAnsi" w:cstheme="minorHAnsi"/>
          <w:bCs/>
          <w:sz w:val="24"/>
          <w:szCs w:val="24"/>
        </w:rPr>
        <w:t>koszty nadzorów przez instytucje</w:t>
      </w:r>
      <w:r w:rsidRPr="007B3AE3">
        <w:rPr>
          <w:rFonts w:asciiTheme="minorHAnsi" w:hAnsiTheme="minorHAnsi" w:cstheme="minorHAnsi"/>
          <w:bCs/>
          <w:sz w:val="24"/>
          <w:szCs w:val="24"/>
        </w:rPr>
        <w:t>).</w:t>
      </w:r>
      <w:bookmarkEnd w:id="9"/>
    </w:p>
    <w:p w14:paraId="4278CFF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Łączna cena zaproponowana w formularzu oferty powinna stanowić sumę wszystkich elementów składowych robót zaoferowanych w ofercie.</w:t>
      </w:r>
    </w:p>
    <w:p w14:paraId="2FCEA187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stwierdzenia omyłek w obliczeniu ceny Zamawiający uzna za prawidłowe ceny za elementy składowe robót dokona poprawienia omyłek poprzez ponowne prawidłowe zsumowanie tych elementów z konsekwencją dokonanych poprawek.</w:t>
      </w:r>
    </w:p>
    <w:p w14:paraId="25178260" w14:textId="77777777"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1F1578C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CZĘŚCI ZAMÓWIENIA:</w:t>
      </w:r>
    </w:p>
    <w:p w14:paraId="72B851F3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dzielenia zamówienia na części (składania ofert częściowych).</w:t>
      </w:r>
    </w:p>
    <w:p w14:paraId="242CCB0B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57630E6" w14:textId="77777777" w:rsidR="009B2661" w:rsidRPr="006B1ACD" w:rsidRDefault="009B2661" w:rsidP="001D4934">
      <w:pPr>
        <w:numPr>
          <w:ilvl w:val="0"/>
          <w:numId w:val="1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INFORMACJA O PRZEWIDYWANYCH ZAMÓWIENIACH UZUPEŁNIAJACYCH:</w:t>
      </w:r>
    </w:p>
    <w:p w14:paraId="023EC179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udzielenia zamówienia uzupełniającego.</w:t>
      </w:r>
    </w:p>
    <w:p w14:paraId="3C90F13C" w14:textId="77777777" w:rsidR="009B2661" w:rsidRPr="006B1ACD" w:rsidRDefault="009B2661" w:rsidP="009B2661">
      <w:pPr>
        <w:spacing w:after="0" w:line="240" w:lineRule="auto"/>
        <w:ind w:left="282"/>
        <w:jc w:val="both"/>
        <w:rPr>
          <w:rFonts w:asciiTheme="minorHAnsi" w:hAnsiTheme="minorHAnsi" w:cstheme="minorHAnsi"/>
          <w:sz w:val="24"/>
          <w:szCs w:val="24"/>
        </w:rPr>
      </w:pPr>
    </w:p>
    <w:p w14:paraId="1F836012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OPIS SPOSOBU PRZEDSTAWIENIA OFERT WARIANTOWYCH ORAZ WARUNKI, JAKIM MUSZĄ ODPOWIADAĆ OFERTY WARIANTOWE:</w:t>
      </w:r>
    </w:p>
    <w:p w14:paraId="0E0951C8" w14:textId="77777777" w:rsidR="009B2661" w:rsidRPr="006B1ACD" w:rsidRDefault="009B2661" w:rsidP="009B2661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nie przewiduje składania ofert wariantowych.</w:t>
      </w:r>
    </w:p>
    <w:p w14:paraId="169324D3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WYKONANIA ZAMÓWIENIA:</w:t>
      </w:r>
    </w:p>
    <w:p w14:paraId="25F86ADA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Wymagany termin realizacji zamówienia:</w:t>
      </w:r>
    </w:p>
    <w:p w14:paraId="4627E983" w14:textId="77777777" w:rsidR="009B2661" w:rsidRPr="006B1ACD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rozpoczęcie: z dniem przekazania placu budowy</w:t>
      </w:r>
      <w:r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3628E6" w14:textId="39908F65" w:rsidR="009B2661" w:rsidRPr="00E46CC8" w:rsidRDefault="009B2661" w:rsidP="004268F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zakończenie:</w:t>
      </w:r>
      <w:r w:rsidR="000D705A" w:rsidRPr="00E46CC8">
        <w:rPr>
          <w:rFonts w:asciiTheme="minorHAnsi" w:hAnsiTheme="minorHAnsi" w:cstheme="minorHAnsi"/>
          <w:sz w:val="24"/>
          <w:szCs w:val="24"/>
        </w:rPr>
        <w:t xml:space="preserve"> do</w:t>
      </w:r>
      <w:r w:rsidRPr="00E46CC8">
        <w:rPr>
          <w:rFonts w:asciiTheme="minorHAnsi" w:hAnsiTheme="minorHAnsi" w:cstheme="minorHAnsi"/>
          <w:sz w:val="24"/>
          <w:szCs w:val="24"/>
        </w:rPr>
        <w:t xml:space="preserve"> </w:t>
      </w:r>
      <w:r w:rsidRPr="006B033F">
        <w:rPr>
          <w:rFonts w:asciiTheme="minorHAnsi" w:hAnsiTheme="minorHAnsi" w:cstheme="minorHAnsi"/>
          <w:sz w:val="24"/>
          <w:szCs w:val="24"/>
        </w:rPr>
        <w:t>d</w:t>
      </w:r>
      <w:r w:rsidR="00FB3A94" w:rsidRPr="006B033F">
        <w:rPr>
          <w:rFonts w:asciiTheme="minorHAnsi" w:hAnsiTheme="minorHAnsi" w:cstheme="minorHAnsi"/>
          <w:sz w:val="24"/>
          <w:szCs w:val="24"/>
        </w:rPr>
        <w:t>nia</w:t>
      </w:r>
      <w:r w:rsidRPr="006B03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42618">
        <w:rPr>
          <w:rFonts w:asciiTheme="minorHAnsi" w:hAnsiTheme="minorHAnsi" w:cstheme="minorHAnsi"/>
          <w:b/>
          <w:sz w:val="24"/>
          <w:szCs w:val="24"/>
        </w:rPr>
        <w:t>30.09</w:t>
      </w:r>
      <w:r w:rsidR="00272480">
        <w:rPr>
          <w:rFonts w:asciiTheme="minorHAnsi" w:hAnsiTheme="minorHAnsi" w:cstheme="minorHAnsi"/>
          <w:b/>
          <w:sz w:val="24"/>
          <w:szCs w:val="24"/>
        </w:rPr>
        <w:t>.2025</w:t>
      </w:r>
      <w:r w:rsidR="00904521" w:rsidRPr="006B03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B033F">
        <w:rPr>
          <w:rFonts w:asciiTheme="minorHAnsi" w:hAnsiTheme="minorHAnsi" w:cstheme="minorHAnsi"/>
          <w:b/>
          <w:sz w:val="24"/>
          <w:szCs w:val="24"/>
        </w:rPr>
        <w:t>r.</w:t>
      </w:r>
    </w:p>
    <w:p w14:paraId="2CCBBF05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F6BF6E3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WARUNKI UDZIAŁU W POSTĘPOWANIU ORAZ OPIS SPOSOBU DOKONANIA OCENY SPEŁNIENIA TYCH WARUNKÓW:</w:t>
      </w:r>
    </w:p>
    <w:p w14:paraId="0BEB34AA" w14:textId="77777777" w:rsidR="00EE7479" w:rsidRPr="006B1ACD" w:rsidRDefault="00EE7479" w:rsidP="00EE747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 udzielenie zamówienia mogą ubiegać się wykonawcy którzy spełniają warunki dotyczące:</w:t>
      </w:r>
    </w:p>
    <w:p w14:paraId="59501B33" w14:textId="77777777"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do występowania w obrocie gospodarczym,</w:t>
      </w:r>
    </w:p>
    <w:p w14:paraId="71304B44" w14:textId="77777777"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uprawnień do prowadzenia określonej działalności gospodarczej lub zawodowej o ile wynika to z odrębnych przepisów,</w:t>
      </w:r>
    </w:p>
    <w:p w14:paraId="64C46471" w14:textId="77777777" w:rsidR="00EE7479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sytuacji ekonomicznej i finansowej,</w:t>
      </w:r>
    </w:p>
    <w:p w14:paraId="5D4E1CE3" w14:textId="77777777" w:rsidR="009B2661" w:rsidRPr="006B1ACD" w:rsidRDefault="00EE7479" w:rsidP="004268FE">
      <w:pPr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zdolności technicznej lub zawodowej.</w:t>
      </w:r>
    </w:p>
    <w:p w14:paraId="18B72881" w14:textId="77777777" w:rsidR="00EE7479" w:rsidRPr="006B1ACD" w:rsidRDefault="009B2661" w:rsidP="00EE747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  <w:u w:val="single"/>
        </w:rPr>
        <w:t>Potwierdzenia wymagają następujące warunki:</w:t>
      </w:r>
    </w:p>
    <w:p w14:paraId="45998FE4" w14:textId="7FE8DFC9" w:rsidR="00EE7479" w:rsidRPr="007B3AE3" w:rsidRDefault="00EE7479" w:rsidP="006B033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0" w:name="_Hlk65135697"/>
      <w:bookmarkStart w:id="11" w:name="_Hlk145484148"/>
      <w:r w:rsidRPr="006B1ACD">
        <w:rPr>
          <w:rFonts w:asciiTheme="minorHAnsi" w:hAnsiTheme="minorHAnsi" w:cstheme="minorHAnsi"/>
          <w:bCs/>
          <w:sz w:val="24"/>
          <w:szCs w:val="24"/>
        </w:rPr>
        <w:t>Wykonawca musi być  ubezpieczony od odpowiedzialności cywilnej od prowadzonej działalności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>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03CF" w:rsidRPr="006B1ACD"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musi posiadać środki własne lub posiada zdolność kredytową wystarczającą do realizacji </w:t>
      </w:r>
      <w:r w:rsidRPr="007B3AE3">
        <w:rPr>
          <w:rFonts w:asciiTheme="minorHAnsi" w:hAnsiTheme="minorHAnsi" w:cstheme="minorHAnsi"/>
          <w:bCs/>
          <w:sz w:val="24"/>
          <w:szCs w:val="24"/>
        </w:rPr>
        <w:t>zamówienia w</w:t>
      </w:r>
      <w:r w:rsidR="002E7AA9" w:rsidRPr="007B3AE3">
        <w:rPr>
          <w:rFonts w:asciiTheme="minorHAnsi" w:hAnsiTheme="minorHAnsi" w:cstheme="minorHAnsi"/>
          <w:bCs/>
          <w:sz w:val="24"/>
          <w:szCs w:val="24"/>
        </w:rPr>
        <w:t> </w:t>
      </w:r>
      <w:r w:rsidRPr="007B3AE3">
        <w:rPr>
          <w:rFonts w:asciiTheme="minorHAnsi" w:hAnsiTheme="minorHAnsi" w:cstheme="minorHAnsi"/>
          <w:bCs/>
          <w:sz w:val="24"/>
          <w:szCs w:val="24"/>
        </w:rPr>
        <w:t>wysokości minimum</w:t>
      </w:r>
      <w:r w:rsidR="00F20B45" w:rsidRPr="007B3AE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0C7D85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1C1DF8" w:rsidRPr="007B3AE3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20B45" w:rsidRPr="007B3AE3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055148" w:rsidRPr="007B3AE3">
        <w:rPr>
          <w:rFonts w:asciiTheme="minorHAnsi" w:hAnsiTheme="minorHAnsi" w:cstheme="minorHAnsi"/>
          <w:b/>
          <w:bCs/>
          <w:sz w:val="24"/>
          <w:szCs w:val="24"/>
        </w:rPr>
        <w:t>000,00 zł</w:t>
      </w:r>
      <w:r w:rsidR="00DE401A" w:rsidRPr="007B3AE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F31EC0E" w14:textId="77777777" w:rsidR="00055148" w:rsidRPr="006B1ACD" w:rsidRDefault="00EE7479" w:rsidP="006B033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12" w:name="_Hlk63930690"/>
      <w:r w:rsidRPr="007B3AE3">
        <w:rPr>
          <w:rFonts w:asciiTheme="minorHAnsi" w:hAnsiTheme="minorHAnsi" w:cstheme="minorHAnsi"/>
          <w:bCs/>
          <w:sz w:val="24"/>
          <w:szCs w:val="24"/>
        </w:rPr>
        <w:t>W</w:t>
      </w:r>
      <w:r w:rsidR="009B2661" w:rsidRPr="007B3AE3">
        <w:rPr>
          <w:rFonts w:asciiTheme="minorHAnsi" w:hAnsiTheme="minorHAnsi" w:cstheme="minorHAnsi"/>
          <w:bCs/>
          <w:sz w:val="24"/>
          <w:szCs w:val="24"/>
        </w:rPr>
        <w:t>ykonawca w okresie</w:t>
      </w:r>
      <w:r w:rsidR="00631A15" w:rsidRPr="007B3AE3">
        <w:rPr>
          <w:rFonts w:asciiTheme="minorHAnsi" w:hAnsiTheme="minorHAnsi" w:cstheme="minorHAnsi"/>
          <w:bCs/>
          <w:sz w:val="24"/>
          <w:szCs w:val="24"/>
        </w:rPr>
        <w:t xml:space="preserve"> ostatnich pięciu lat </w:t>
      </w:r>
      <w:r w:rsidR="009B2661" w:rsidRPr="007B3AE3">
        <w:rPr>
          <w:rFonts w:asciiTheme="minorHAnsi" w:hAnsiTheme="minorHAnsi" w:cstheme="minorHAnsi"/>
          <w:sz w:val="24"/>
          <w:szCs w:val="24"/>
        </w:rPr>
        <w:t>przed upływem terminu składania oferty, a jeżeli okres prowadzenia działalności jest krótszy w tym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okresie, wraz z podaniem ich rodzaju, wartości, daty </w:t>
      </w:r>
      <w:r w:rsidR="001D4934" w:rsidRPr="006B1ACD">
        <w:rPr>
          <w:rFonts w:asciiTheme="minorHAnsi" w:hAnsiTheme="minorHAnsi" w:cstheme="minorHAnsi"/>
          <w:sz w:val="24"/>
          <w:szCs w:val="24"/>
        </w:rPr>
        <w:t>i </w:t>
      </w:r>
      <w:r w:rsidR="009B2661" w:rsidRPr="006B1ACD">
        <w:rPr>
          <w:rFonts w:asciiTheme="minorHAnsi" w:hAnsiTheme="minorHAnsi" w:cstheme="minorHAnsi"/>
          <w:sz w:val="24"/>
          <w:szCs w:val="24"/>
        </w:rPr>
        <w:t>miejsca wykonania i podmiotów, na rzecz któr</w:t>
      </w:r>
      <w:r w:rsidR="001D4934" w:rsidRPr="006B1ACD">
        <w:rPr>
          <w:rFonts w:asciiTheme="minorHAnsi" w:hAnsiTheme="minorHAnsi" w:cstheme="minorHAnsi"/>
          <w:sz w:val="24"/>
          <w:szCs w:val="24"/>
        </w:rPr>
        <w:t>ych roboty te zostały wykonane, 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załączeniem dowodów określających czy te roboty budowlane zostały wykonane należycie, w szczególności informacji o tym czy roboty zostały  wykonane zgodnie </w:t>
      </w:r>
      <w:r w:rsidR="001D4934" w:rsidRPr="006B1ACD">
        <w:rPr>
          <w:rFonts w:asciiTheme="minorHAnsi" w:hAnsiTheme="minorHAnsi" w:cstheme="minorHAnsi"/>
          <w:sz w:val="24"/>
          <w:szCs w:val="24"/>
        </w:rPr>
        <w:t>z 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zasadami sztuki budowlanej i prawidłowo </w:t>
      </w:r>
      <w:r w:rsidR="001D4934" w:rsidRPr="006B1ACD">
        <w:rPr>
          <w:rFonts w:asciiTheme="minorHAnsi" w:hAnsiTheme="minorHAnsi" w:cstheme="minorHAnsi"/>
          <w:sz w:val="24"/>
          <w:szCs w:val="24"/>
        </w:rPr>
        <w:t xml:space="preserve">ukończone, przy czym dowodami, o </w:t>
      </w:r>
      <w:r w:rsidR="009B2661" w:rsidRPr="006B1ACD">
        <w:rPr>
          <w:rFonts w:asciiTheme="minorHAnsi" w:hAnsiTheme="minorHAnsi" w:cstheme="minorHAnsi"/>
          <w:sz w:val="24"/>
          <w:szCs w:val="24"/>
        </w:rPr>
        <w:t>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="009B2661"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939A0D7" w14:textId="77777777" w:rsidR="00055148" w:rsidRPr="006B1ACD" w:rsidRDefault="00055148" w:rsidP="001F36EA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14:paraId="22DC2416" w14:textId="55351E47" w:rsidR="001F36EA" w:rsidRPr="008924E7" w:rsidRDefault="001F36EA" w:rsidP="004268FE">
      <w:pPr>
        <w:pStyle w:val="Akapitzlist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</w:rPr>
      </w:pPr>
      <w:bookmarkStart w:id="13" w:name="_Hlk82078363"/>
      <w:bookmarkStart w:id="14" w:name="_Hlk65135715"/>
      <w:bookmarkEnd w:id="10"/>
      <w:bookmarkEnd w:id="12"/>
      <w:r w:rsidRPr="008924E7">
        <w:rPr>
          <w:rFonts w:asciiTheme="minorHAnsi" w:hAnsiTheme="minorHAnsi" w:cstheme="minorHAnsi"/>
          <w:bCs/>
        </w:rPr>
        <w:t xml:space="preserve">wykonanie </w:t>
      </w:r>
      <w:r w:rsidR="00A44F60" w:rsidRPr="008924E7">
        <w:rPr>
          <w:rFonts w:asciiTheme="minorHAnsi" w:hAnsiTheme="minorHAnsi" w:cstheme="minorHAnsi"/>
          <w:bCs/>
        </w:rPr>
        <w:t>jednej roboty budowlanej</w:t>
      </w:r>
      <w:r w:rsidRPr="008924E7">
        <w:rPr>
          <w:rFonts w:asciiTheme="minorHAnsi" w:hAnsiTheme="minorHAnsi" w:cstheme="minorHAnsi"/>
          <w:bCs/>
        </w:rPr>
        <w:t xml:space="preserve"> polegając</w:t>
      </w:r>
      <w:r w:rsidR="00A44F60" w:rsidRPr="008924E7">
        <w:rPr>
          <w:rFonts w:asciiTheme="minorHAnsi" w:hAnsiTheme="minorHAnsi" w:cstheme="minorHAnsi"/>
          <w:bCs/>
        </w:rPr>
        <w:t>ej</w:t>
      </w:r>
      <w:r w:rsidRPr="008924E7">
        <w:rPr>
          <w:rFonts w:asciiTheme="minorHAnsi" w:hAnsiTheme="minorHAnsi" w:cstheme="minorHAnsi"/>
          <w:bCs/>
        </w:rPr>
        <w:t xml:space="preserve"> na budowie, wymianie lub przebudowie sieci wodociągowej o długości co najmniej </w:t>
      </w:r>
      <w:r w:rsidR="00A44F60" w:rsidRPr="008924E7">
        <w:rPr>
          <w:rFonts w:asciiTheme="minorHAnsi" w:hAnsiTheme="minorHAnsi" w:cstheme="minorHAnsi"/>
          <w:bCs/>
        </w:rPr>
        <w:t>3</w:t>
      </w:r>
      <w:r w:rsidR="00E46CC8" w:rsidRPr="008924E7">
        <w:rPr>
          <w:rFonts w:asciiTheme="minorHAnsi" w:hAnsiTheme="minorHAnsi" w:cstheme="minorHAnsi"/>
          <w:bCs/>
        </w:rPr>
        <w:t>00</w:t>
      </w:r>
      <w:r w:rsidRPr="008924E7">
        <w:rPr>
          <w:rFonts w:asciiTheme="minorHAnsi" w:hAnsiTheme="minorHAnsi" w:cstheme="minorHAnsi"/>
          <w:bCs/>
        </w:rPr>
        <w:t xml:space="preserve"> m z rur PE </w:t>
      </w:r>
      <w:r w:rsidR="00A16CBC" w:rsidRPr="008924E7">
        <w:rPr>
          <w:rFonts w:asciiTheme="minorHAnsi" w:hAnsiTheme="minorHAnsi" w:cstheme="minorHAnsi"/>
          <w:bCs/>
        </w:rPr>
        <w:t>średnicy nie</w:t>
      </w:r>
      <w:r w:rsidR="00AC1DD3" w:rsidRPr="008924E7">
        <w:rPr>
          <w:rFonts w:asciiTheme="minorHAnsi" w:hAnsiTheme="minorHAnsi" w:cstheme="minorHAnsi"/>
          <w:bCs/>
        </w:rPr>
        <w:t xml:space="preserve"> </w:t>
      </w:r>
      <w:r w:rsidR="00A16CBC" w:rsidRPr="008924E7">
        <w:rPr>
          <w:rFonts w:asciiTheme="minorHAnsi" w:hAnsiTheme="minorHAnsi" w:cstheme="minorHAnsi"/>
          <w:bCs/>
        </w:rPr>
        <w:t>mniejszej niż</w:t>
      </w:r>
      <w:r w:rsidRPr="008924E7">
        <w:rPr>
          <w:rFonts w:asciiTheme="minorHAnsi" w:hAnsiTheme="minorHAnsi" w:cstheme="minorHAnsi"/>
          <w:bCs/>
        </w:rPr>
        <w:t xml:space="preserve"> DN 1</w:t>
      </w:r>
      <w:r w:rsidR="00A16CBC" w:rsidRPr="008924E7">
        <w:rPr>
          <w:rFonts w:asciiTheme="minorHAnsi" w:hAnsiTheme="minorHAnsi" w:cstheme="minorHAnsi"/>
          <w:bCs/>
        </w:rPr>
        <w:t>1</w:t>
      </w:r>
      <w:r w:rsidRPr="008924E7">
        <w:rPr>
          <w:rFonts w:asciiTheme="minorHAnsi" w:hAnsiTheme="minorHAnsi" w:cstheme="minorHAnsi"/>
          <w:bCs/>
        </w:rPr>
        <w:t xml:space="preserve">0 </w:t>
      </w:r>
      <w:r w:rsidR="00A44F60" w:rsidRPr="008924E7">
        <w:rPr>
          <w:rFonts w:asciiTheme="minorHAnsi" w:hAnsiTheme="minorHAnsi" w:cstheme="minorHAnsi"/>
          <w:bCs/>
        </w:rPr>
        <w:t>w jednym</w:t>
      </w:r>
      <w:r w:rsidR="00DC4AC6" w:rsidRPr="008924E7">
        <w:rPr>
          <w:rFonts w:asciiTheme="minorHAnsi" w:hAnsiTheme="minorHAnsi" w:cstheme="minorHAnsi"/>
          <w:bCs/>
        </w:rPr>
        <w:t xml:space="preserve"> zadaniu</w:t>
      </w:r>
      <w:r w:rsidR="00216154" w:rsidRPr="008924E7">
        <w:rPr>
          <w:rFonts w:asciiTheme="minorHAnsi" w:hAnsiTheme="minorHAnsi" w:cstheme="minorHAnsi"/>
          <w:bCs/>
        </w:rPr>
        <w:t>,</w:t>
      </w:r>
    </w:p>
    <w:p w14:paraId="65F49EF8" w14:textId="075D4A49" w:rsidR="00A44F60" w:rsidRPr="008924E7" w:rsidRDefault="00A44F60" w:rsidP="00A44F60">
      <w:pPr>
        <w:pStyle w:val="Akapitzlist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</w:rPr>
      </w:pPr>
      <w:r w:rsidRPr="008924E7">
        <w:rPr>
          <w:rFonts w:asciiTheme="minorHAnsi" w:hAnsiTheme="minorHAnsi" w:cstheme="minorHAnsi"/>
          <w:bCs/>
        </w:rPr>
        <w:t>wykonanie jednej roboty budowlanej polegającej na budowie, wymianie lub przebudowie sieci kanalizacji sanitarnej o długości co najmniej 400 m z rur PE średnicy nie mniejszej niż DN 160 w jednym zadaniu</w:t>
      </w:r>
      <w:r w:rsidR="00216154" w:rsidRPr="008924E7">
        <w:rPr>
          <w:rFonts w:asciiTheme="minorHAnsi" w:hAnsiTheme="minorHAnsi" w:cstheme="minorHAnsi"/>
          <w:bCs/>
        </w:rPr>
        <w:t>,</w:t>
      </w:r>
    </w:p>
    <w:p w14:paraId="11C4999D" w14:textId="3A5A8A46" w:rsidR="00A44F60" w:rsidRPr="008924E7" w:rsidRDefault="00A44F60" w:rsidP="004268FE">
      <w:pPr>
        <w:pStyle w:val="Akapitzlist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</w:rPr>
      </w:pPr>
      <w:r w:rsidRPr="008924E7">
        <w:rPr>
          <w:rFonts w:asciiTheme="minorHAnsi" w:hAnsiTheme="minorHAnsi" w:cstheme="minorHAnsi"/>
          <w:bCs/>
        </w:rPr>
        <w:t>wykonanie jednej roboty budowlanej polegającej na budowie</w:t>
      </w:r>
      <w:r w:rsidR="00216154" w:rsidRPr="008924E7">
        <w:rPr>
          <w:rFonts w:asciiTheme="minorHAnsi" w:hAnsiTheme="minorHAnsi" w:cstheme="minorHAnsi"/>
          <w:bCs/>
        </w:rPr>
        <w:t xml:space="preserve"> </w:t>
      </w:r>
      <w:r w:rsidRPr="008924E7">
        <w:rPr>
          <w:rFonts w:asciiTheme="minorHAnsi" w:hAnsiTheme="minorHAnsi" w:cstheme="minorHAnsi"/>
          <w:bCs/>
        </w:rPr>
        <w:t xml:space="preserve">lub </w:t>
      </w:r>
      <w:r w:rsidR="00216154" w:rsidRPr="008924E7">
        <w:rPr>
          <w:rFonts w:asciiTheme="minorHAnsi" w:hAnsiTheme="minorHAnsi" w:cstheme="minorHAnsi"/>
          <w:bCs/>
        </w:rPr>
        <w:t>modernizacji przepompowni ścieków sanitarnych.</w:t>
      </w:r>
    </w:p>
    <w:bookmarkEnd w:id="13"/>
    <w:p w14:paraId="72611A82" w14:textId="7A72B695" w:rsidR="00055148" w:rsidRPr="006B1ACD" w:rsidRDefault="00EE7479" w:rsidP="00EE7479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8924E7">
        <w:rPr>
          <w:rFonts w:asciiTheme="minorHAnsi" w:hAnsiTheme="minorHAnsi" w:cstheme="minorHAnsi"/>
          <w:bCs/>
        </w:rPr>
        <w:t>Wykonawca udokumentuje dysponowanie minimum</w:t>
      </w:r>
      <w:r w:rsidR="008C51E1" w:rsidRPr="006B1ACD">
        <w:rPr>
          <w:rFonts w:asciiTheme="minorHAnsi" w:hAnsiTheme="minorHAnsi" w:cstheme="minorHAnsi"/>
        </w:rPr>
        <w:t>: 1 osobę</w:t>
      </w:r>
      <w:r w:rsidR="00055148" w:rsidRPr="006B1ACD">
        <w:rPr>
          <w:rFonts w:asciiTheme="minorHAnsi" w:hAnsiTheme="minorHAnsi" w:cstheme="minorHAnsi"/>
        </w:rPr>
        <w:t xml:space="preserve"> pełniącą funkcje kie</w:t>
      </w:r>
      <w:r w:rsidR="008C51E1" w:rsidRPr="006B1ACD">
        <w:rPr>
          <w:rFonts w:asciiTheme="minorHAnsi" w:hAnsiTheme="minorHAnsi" w:cstheme="minorHAnsi"/>
        </w:rPr>
        <w:t xml:space="preserve">rownika budowy </w:t>
      </w:r>
      <w:r w:rsidR="001D4934" w:rsidRPr="006B1ACD">
        <w:rPr>
          <w:rFonts w:asciiTheme="minorHAnsi" w:hAnsiTheme="minorHAnsi" w:cstheme="minorHAnsi"/>
        </w:rPr>
        <w:t>z </w:t>
      </w:r>
      <w:r w:rsidR="008C51E1" w:rsidRPr="006B1ACD">
        <w:rPr>
          <w:rFonts w:asciiTheme="minorHAnsi" w:hAnsiTheme="minorHAnsi" w:cstheme="minorHAnsi"/>
        </w:rPr>
        <w:t xml:space="preserve">uprawnieniami </w:t>
      </w:r>
      <w:r w:rsidR="00055148" w:rsidRPr="006B1ACD">
        <w:rPr>
          <w:rFonts w:asciiTheme="minorHAnsi" w:hAnsiTheme="minorHAnsi" w:cstheme="minorHAnsi"/>
        </w:rPr>
        <w:t xml:space="preserve">w specjalności instalacyjnej w zakresie sieci, instalacji i urządzeń cieplnych, wentylacyjnych, gazowych, wodociągowych i kanalizacyjnych do kierowania robotami budowlanymi, </w:t>
      </w:r>
      <w:bookmarkStart w:id="15" w:name="_Hlk62201248"/>
      <w:r w:rsidR="008C51E1" w:rsidRPr="006B1ACD">
        <w:rPr>
          <w:rFonts w:asciiTheme="minorHAnsi" w:hAnsiTheme="minorHAnsi" w:cstheme="minorHAnsi"/>
        </w:rPr>
        <w:t>1 osobę</w:t>
      </w:r>
      <w:r w:rsidR="00055148" w:rsidRPr="006B1ACD">
        <w:rPr>
          <w:rFonts w:asciiTheme="minorHAnsi" w:hAnsiTheme="minorHAnsi" w:cstheme="minorHAnsi"/>
        </w:rPr>
        <w:t xml:space="preserve"> pełniącą funkcje</w:t>
      </w:r>
      <w:bookmarkEnd w:id="15"/>
      <w:r w:rsidR="00055148" w:rsidRPr="006B1ACD">
        <w:rPr>
          <w:rFonts w:asciiTheme="minorHAnsi" w:hAnsiTheme="minorHAnsi" w:cstheme="minorHAnsi"/>
        </w:rPr>
        <w:t xml:space="preserve"> </w:t>
      </w:r>
      <w:bookmarkStart w:id="16" w:name="_Hlk535917485"/>
      <w:r w:rsidR="00055148" w:rsidRPr="006B1ACD">
        <w:rPr>
          <w:rFonts w:asciiTheme="minorHAnsi" w:hAnsiTheme="minorHAnsi" w:cstheme="minorHAnsi"/>
        </w:rPr>
        <w:t xml:space="preserve">kierownika robót z uprawnieniami </w:t>
      </w:r>
      <w:r w:rsidR="001D4934" w:rsidRPr="006B1ACD">
        <w:rPr>
          <w:rFonts w:asciiTheme="minorHAnsi" w:hAnsiTheme="minorHAnsi" w:cstheme="minorHAnsi"/>
        </w:rPr>
        <w:lastRenderedPageBreak/>
        <w:t>w </w:t>
      </w:r>
      <w:r w:rsidR="00055148" w:rsidRPr="006B1ACD">
        <w:rPr>
          <w:rFonts w:asciiTheme="minorHAnsi" w:hAnsiTheme="minorHAnsi" w:cstheme="minorHAnsi"/>
        </w:rPr>
        <w:t>specjalności drogowej do kierowania robotami budowlanymi</w:t>
      </w:r>
      <w:bookmarkEnd w:id="16"/>
      <w:r w:rsidR="00381B20">
        <w:rPr>
          <w:rFonts w:asciiTheme="minorHAnsi" w:hAnsiTheme="minorHAnsi" w:cstheme="minorHAnsi"/>
        </w:rPr>
        <w:t>,</w:t>
      </w:r>
      <w:r w:rsidR="00381B20" w:rsidRPr="00381B20">
        <w:t xml:space="preserve"> </w:t>
      </w:r>
      <w:r w:rsidR="00381B20" w:rsidRPr="00381B20">
        <w:rPr>
          <w:rFonts w:asciiTheme="minorHAnsi" w:hAnsiTheme="minorHAnsi" w:cstheme="minorHAnsi"/>
        </w:rPr>
        <w:t>1 osobę pełniącą funkcje kierownika robót z uprawnieniami w specjalności instalacyjnej w zakresie sieci, instalacji i urządzeń elektrycznych i elektroenergetycznych do kierowania robotami budowlanymi.</w:t>
      </w:r>
    </w:p>
    <w:bookmarkEnd w:id="14"/>
    <w:p w14:paraId="1242E81D" w14:textId="77777777" w:rsidR="009B2661" w:rsidRPr="006B1ACD" w:rsidRDefault="00055148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Osoby te muszą posiadać stosowne uprawnienia budowlane: wpis w drodze decyzji do centralnego rejestru osób posiadających uprawnienia budowlane oraz wpis na listę członków właściwej izby samorządu zawodowego, potwierdzony zaświadczeniem  wydanym przez tą izbę zgodnie z wymaganiami ustawy Prawo Budowlane</w:t>
      </w:r>
      <w:r w:rsidR="005A0DF0" w:rsidRPr="006B1ACD">
        <w:rPr>
          <w:rFonts w:asciiTheme="minorHAnsi" w:hAnsiTheme="minorHAnsi" w:cstheme="minorHAnsi"/>
          <w:sz w:val="24"/>
          <w:szCs w:val="24"/>
        </w:rPr>
        <w:t>.</w:t>
      </w:r>
    </w:p>
    <w:p w14:paraId="2BCF4FD1" w14:textId="77777777" w:rsidR="00EE7479" w:rsidRPr="006B1ACD" w:rsidRDefault="00EE7479" w:rsidP="00EE7479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B35D001" w14:textId="77777777" w:rsidR="00EE7479" w:rsidRPr="006B1ACD" w:rsidRDefault="00EE7479" w:rsidP="00EE747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 udzielenie zamówienia mogą ubiegać się wykonawcy, którzy nie podlegają wykluczeniu na podstawie art. 18 Regulaminu udzielania zamówień sektorowych MWiK Sp. z o.o.</w:t>
      </w:r>
    </w:p>
    <w:p w14:paraId="6A79905A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A3AC4E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Wykonawca może polegać na zdolnościach lub sytuacji innych podmiotów, musi udowodnić z</w:t>
      </w:r>
      <w:r w:rsidR="00736D93" w:rsidRPr="006B1ACD">
        <w:rPr>
          <w:rFonts w:asciiTheme="minorHAnsi" w:hAnsiTheme="minorHAnsi" w:cstheme="minorHAnsi"/>
          <w:sz w:val="24"/>
          <w:szCs w:val="24"/>
        </w:rPr>
        <w:t>a</w:t>
      </w:r>
      <w:r w:rsidRPr="006B1ACD">
        <w:rPr>
          <w:rFonts w:asciiTheme="minorHAnsi" w:hAnsiTheme="minorHAnsi" w:cstheme="minorHAnsi"/>
          <w:sz w:val="24"/>
          <w:szCs w:val="24"/>
        </w:rPr>
        <w:t>mawiającemu, że podczas realizacji zamówienia będzie dysponował niezbędnymi zasobami tych podmiotów. Podmiot ten przedstawia zobowiązanie do oddania wykonawcy do dyspozycji niezbędnych zasobów na potrzeby realizacji zamówienia.</w:t>
      </w:r>
    </w:p>
    <w:p w14:paraId="2615FD7C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Wykonawcy mogą o udzielenie zamówienia ubiegać się wspólnie, ustanawiając pełnomocnika do reprezentowania ich w postępowaniu o udzielenie zamówienia lub do reprezentowania w</w:t>
      </w:r>
      <w:r w:rsidR="00EE7479" w:rsidRPr="006B1ACD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postępowaniu i zawarcia umowy w postępowaniu.</w:t>
      </w:r>
    </w:p>
    <w:p w14:paraId="34AA4D06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Przepisy dotyczące wykonawcy stosuje się odpowiednio do wykonawców wspólnie ubiegających się o zamówienie.</w:t>
      </w:r>
    </w:p>
    <w:p w14:paraId="0459A3E5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Jeżeli oferta wykonawców ubiegających się wspólnie o zamówienia została wybrana, zamawiający może żądać przed zwarciem umowy w sprawie zamówienia umowy regulującej współpracę tych wykonawców.</w:t>
      </w:r>
    </w:p>
    <w:p w14:paraId="7DF12AF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09DDA2" w14:textId="77777777"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Zamawiający oceni spełnienia tych warunków na podstawie złożonych oświadczeń i</w:t>
      </w:r>
      <w:r w:rsidR="00A65591" w:rsidRPr="006B1ACD">
        <w:rPr>
          <w:rFonts w:asciiTheme="minorHAnsi" w:hAnsiTheme="minorHAnsi" w:cstheme="minorHAnsi"/>
          <w:bCs/>
          <w:sz w:val="24"/>
          <w:szCs w:val="24"/>
        </w:rPr>
        <w:t> </w:t>
      </w:r>
      <w:r w:rsidRPr="006B1ACD">
        <w:rPr>
          <w:rFonts w:asciiTheme="minorHAnsi" w:hAnsiTheme="minorHAnsi" w:cstheme="minorHAnsi"/>
          <w:bCs/>
          <w:sz w:val="24"/>
          <w:szCs w:val="24"/>
        </w:rPr>
        <w:t>dokumentów. Oświadczenia powinny być podpisane przez upoważnionego przedstawiciela wykonawcy, a dokumenty w formie oryginału lub potwierdzonej przez upoważnionego przedstawiciela kopii.</w:t>
      </w:r>
    </w:p>
    <w:p w14:paraId="1D886798" w14:textId="77777777" w:rsidR="00EE7479" w:rsidRPr="006B1ACD" w:rsidRDefault="00EE7479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11"/>
    <w:p w14:paraId="14FB0099" w14:textId="77777777"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Brak wymaganych oświadczeń i dokumentów będzie skutkowało odrzuceniem oferty.</w:t>
      </w:r>
    </w:p>
    <w:p w14:paraId="7C52A0E8" w14:textId="77777777" w:rsidR="00745525" w:rsidRPr="006B1ACD" w:rsidRDefault="00745525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F3CE62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OŚWIADCZENIA I DOKUMENTY JAKIE MAJĄ DOSTARCZYĆ WYKONAWCY W CELU POTWIERDZENIA SPEŁNIENIA WARUNKÓW UDZIAŁU W POSTĘPOWANIU:</w:t>
      </w:r>
    </w:p>
    <w:p w14:paraId="0C4140E0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celu potwierdzenia spełnienia warunków udziału w postępowaniu należy złożyć następujące oświadczenia i dokumenty stanowiące załącznik do oferty:</w:t>
      </w:r>
    </w:p>
    <w:p w14:paraId="3E62787D" w14:textId="77777777"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B52634" w14:textId="77777777" w:rsidR="001329D3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Formularz oferty </w:t>
      </w:r>
    </w:p>
    <w:p w14:paraId="5A878E14" w14:textId="77777777" w:rsidR="00EC6E3D" w:rsidRDefault="00EC6E3D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7" w:name="_Hlk65135759"/>
    </w:p>
    <w:p w14:paraId="1D627267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1</w:t>
      </w:r>
    </w:p>
    <w:p w14:paraId="64CBAACA" w14:textId="77777777" w:rsidR="00FC3A9F" w:rsidRPr="006B1ACD" w:rsidRDefault="009B2661" w:rsidP="00E05333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8" w:name="_Hlk63930767"/>
      <w:r w:rsidRPr="006B1ACD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 xml:space="preserve"> dotyczące spełnienia warunków udziału w postępowaniu.</w:t>
      </w:r>
    </w:p>
    <w:bookmarkEnd w:id="18"/>
    <w:p w14:paraId="7463EB42" w14:textId="77777777" w:rsidR="00FC3A9F" w:rsidRPr="006B1ACD" w:rsidRDefault="00FC3A9F" w:rsidP="009B2661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45480D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2</w:t>
      </w:r>
    </w:p>
    <w:p w14:paraId="54E9E4FA" w14:textId="77777777" w:rsidR="00482842" w:rsidRPr="006B1ACD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Wykonawca w okresie ostatnich pięciu lat </w:t>
      </w:r>
      <w:r w:rsidRPr="006B1ACD">
        <w:rPr>
          <w:rFonts w:asciiTheme="minorHAnsi" w:hAnsiTheme="minorHAnsi" w:cstheme="minorHAnsi"/>
          <w:sz w:val="24"/>
          <w:szCs w:val="24"/>
        </w:rPr>
        <w:t xml:space="preserve">przed upływem terminu składania oferty, a jeżeli okres prowadzenia działalności jest krótszy w tym okresie, wraz z podaniem ich rodzaju, wartości, daty i miejsca wykonania i podmiotów, na rzecz których roboty te zostały wykonane, z załączeniem dowodów określających czy te roboty budowlane zostały wykonane należycie, w szczególności informacji o tym czy roboty zostały  wykonane zgodnie z zasadami sztuki </w:t>
      </w:r>
      <w:r w:rsidRPr="006B1ACD">
        <w:rPr>
          <w:rFonts w:asciiTheme="minorHAnsi" w:hAnsiTheme="minorHAnsi" w:cstheme="minorHAnsi"/>
          <w:sz w:val="24"/>
          <w:szCs w:val="24"/>
        </w:rPr>
        <w:lastRenderedPageBreak/>
        <w:t>budowlanej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dokumentów- inne dokumenty.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C0224E3" w14:textId="77777777" w:rsidR="001F36EA" w:rsidRPr="008924E7" w:rsidRDefault="00482842" w:rsidP="00482842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24E7">
        <w:rPr>
          <w:rFonts w:asciiTheme="minorHAnsi" w:hAnsiTheme="minorHAnsi" w:cstheme="minorHAnsi"/>
          <w:bCs/>
          <w:sz w:val="24"/>
          <w:szCs w:val="24"/>
        </w:rPr>
        <w:t>Wykonawca musi udokumentować co najmniej:</w:t>
      </w:r>
    </w:p>
    <w:p w14:paraId="159076EB" w14:textId="77777777" w:rsidR="00216154" w:rsidRPr="008924E7" w:rsidRDefault="00216154" w:rsidP="00216154">
      <w:pPr>
        <w:pStyle w:val="Akapitzlist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</w:rPr>
      </w:pPr>
      <w:bookmarkStart w:id="19" w:name="_Hlk127356756"/>
      <w:r w:rsidRPr="008924E7">
        <w:rPr>
          <w:rFonts w:asciiTheme="minorHAnsi" w:hAnsiTheme="minorHAnsi" w:cstheme="minorHAnsi"/>
          <w:bCs/>
        </w:rPr>
        <w:t>wykonanie jednej roboty budowlanej polegającej na budowie, wymianie lub przebudowie sieci wodociągowej o długości co najmniej 300 m z rur PE średnicy nie mniejszej niż DN 110 w jednym zadaniu,</w:t>
      </w:r>
    </w:p>
    <w:p w14:paraId="622EDE20" w14:textId="77777777" w:rsidR="00216154" w:rsidRPr="008924E7" w:rsidRDefault="00216154" w:rsidP="00216154">
      <w:pPr>
        <w:pStyle w:val="Akapitzlist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</w:rPr>
      </w:pPr>
      <w:r w:rsidRPr="008924E7">
        <w:rPr>
          <w:rFonts w:asciiTheme="minorHAnsi" w:hAnsiTheme="minorHAnsi" w:cstheme="minorHAnsi"/>
          <w:bCs/>
        </w:rPr>
        <w:t>wykonanie jednej roboty budowlanej polegającej na budowie, wymianie lub przebudowie sieci kanalizacji sanitarnej o długości co najmniej 400 m z rur PE średnicy nie mniejszej niż DN 160 w jednym zadaniu,</w:t>
      </w:r>
    </w:p>
    <w:p w14:paraId="3B0C59C7" w14:textId="77777777" w:rsidR="00216154" w:rsidRPr="008924E7" w:rsidRDefault="00216154" w:rsidP="00216154">
      <w:pPr>
        <w:pStyle w:val="Akapitzlist"/>
        <w:numPr>
          <w:ilvl w:val="0"/>
          <w:numId w:val="23"/>
        </w:numPr>
        <w:ind w:left="567"/>
        <w:jc w:val="both"/>
        <w:rPr>
          <w:rFonts w:asciiTheme="minorHAnsi" w:hAnsiTheme="minorHAnsi" w:cstheme="minorHAnsi"/>
          <w:bCs/>
        </w:rPr>
      </w:pPr>
      <w:r w:rsidRPr="008924E7">
        <w:rPr>
          <w:rFonts w:asciiTheme="minorHAnsi" w:hAnsiTheme="minorHAnsi" w:cstheme="minorHAnsi"/>
          <w:bCs/>
        </w:rPr>
        <w:t>wykonanie jednej roboty budowlanej polegającej na budowie lub modernizacji przepompowni ścieków sanitarnych.</w:t>
      </w:r>
    </w:p>
    <w:p w14:paraId="3528D75A" w14:textId="77777777" w:rsidR="007B3AE3" w:rsidRPr="006B1ACD" w:rsidRDefault="007B3AE3" w:rsidP="00E46CC8">
      <w:pPr>
        <w:pStyle w:val="Akapitzlist"/>
        <w:ind w:left="284"/>
        <w:jc w:val="both"/>
        <w:rPr>
          <w:rFonts w:asciiTheme="minorHAnsi" w:hAnsiTheme="minorHAnsi" w:cstheme="minorHAnsi"/>
          <w:bCs/>
        </w:rPr>
      </w:pPr>
    </w:p>
    <w:bookmarkEnd w:id="19"/>
    <w:p w14:paraId="0C0BEB83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3</w:t>
      </w:r>
    </w:p>
    <w:p w14:paraId="4056C1C7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Wykaz osób, skierowanych przez wykonawcę do realizacji zamówienia, w szczególności odpowiedzialnych za kierowanie robotami budowlanymi, wraz z informacjami na temat ich kwalifikacji zawodowych, uprawnień, doświadczenia i  wykształcenia niezbędnych do wykonania zamówienia, a także zakresu wykonywanych przez nie czynności oraz informacją o podstawie do dysponowania tymi osobami</w:t>
      </w:r>
      <w:r w:rsidR="007E65AA" w:rsidRPr="006B1ACD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54CA2E" w14:textId="77777777"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DD2D36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4</w:t>
      </w:r>
    </w:p>
    <w:p w14:paraId="661C5D09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Oświadczenie, że osoby, które będą uczestniczyć w wykonywaniu zamówienia, posiadają wymagane uprawnienia i aktualny wpis do właściwej izby samorządu zawodowego.</w:t>
      </w:r>
    </w:p>
    <w:p w14:paraId="692A1C1A" w14:textId="77777777" w:rsidR="007E65AA" w:rsidRPr="006B1ACD" w:rsidRDefault="007E65AA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84F8A0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5</w:t>
      </w:r>
    </w:p>
    <w:p w14:paraId="7B42CA2B" w14:textId="77777777" w:rsidR="007E65AA" w:rsidRPr="006B1ACD" w:rsidRDefault="007E65AA" w:rsidP="007E65A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Informacja z banku lub spółdzielczej kasy oszczędnościowo-kredytowej, potwierdzającej wysokość posiadanych środków finansowych lub zdolność kredytową wykonawcy, wystawionej nie wcześniej niż 3 miesiące przed upływem terminu składania ofert.</w:t>
      </w:r>
    </w:p>
    <w:p w14:paraId="4C52CEBA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FD1A032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 nr </w:t>
      </w:r>
      <w:r w:rsidR="00387AF0" w:rsidRPr="006B1ACD">
        <w:rPr>
          <w:rFonts w:asciiTheme="minorHAnsi" w:hAnsiTheme="minorHAnsi" w:cstheme="minorHAnsi"/>
          <w:b/>
          <w:sz w:val="24"/>
          <w:szCs w:val="24"/>
        </w:rPr>
        <w:t>6</w:t>
      </w:r>
    </w:p>
    <w:p w14:paraId="47FB63D9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Opłacona polisa wraz z dowodem opłaty, a w przypadku jej braku inny dokument potwierdzający, że wykonawca jest ubezpieczony od odpowiedzialności cywilnej w zakresie prowadzonej działalności związanej z przedmiotem zamówienia.</w:t>
      </w:r>
    </w:p>
    <w:p w14:paraId="123252D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przypadku oferty składanej przez Wykonawców ubiegających się wspólnie o udzielenie zamówienia, oświadczenia o spełnieniu każdego z warunków składa co najmniej jeden z tych wykonawców albo wszyscy wspólnie.</w:t>
      </w:r>
    </w:p>
    <w:p w14:paraId="2FA03E12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17A1514" w14:textId="77777777" w:rsidR="006914A2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W celu wykazania braku podstaw do wykluczenia z postępowania wykonawca składa następujące dokumenty:</w:t>
      </w:r>
    </w:p>
    <w:p w14:paraId="33876041" w14:textId="77777777" w:rsidR="003E10D8" w:rsidRPr="006B1ACD" w:rsidRDefault="003E10D8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847C18" w14:textId="77777777" w:rsidR="009B2661" w:rsidRPr="006B1ACD" w:rsidRDefault="00387AF0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 nr 7</w:t>
      </w:r>
    </w:p>
    <w:p w14:paraId="5499A6CB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Oświadczenie </w:t>
      </w:r>
      <w:r w:rsidR="00953DB3" w:rsidRPr="006B1ACD">
        <w:rPr>
          <w:rFonts w:asciiTheme="minorHAnsi" w:hAnsiTheme="minorHAnsi" w:cstheme="minorHAnsi"/>
          <w:bCs/>
          <w:sz w:val="24"/>
          <w:szCs w:val="24"/>
        </w:rPr>
        <w:t>dotyczące przesłanek wykluczenia z postępowani</w:t>
      </w:r>
      <w:r w:rsidR="00114F60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Pr="006B1ACD">
        <w:rPr>
          <w:rFonts w:asciiTheme="minorHAnsi" w:hAnsiTheme="minorHAnsi" w:cstheme="minorHAnsi"/>
          <w:bCs/>
          <w:sz w:val="24"/>
          <w:szCs w:val="24"/>
        </w:rPr>
        <w:t xml:space="preserve">.  </w:t>
      </w:r>
    </w:p>
    <w:p w14:paraId="25A0A02D" w14:textId="77777777" w:rsidR="008C51E1" w:rsidRPr="006B1ACD" w:rsidRDefault="008C51E1" w:rsidP="008C51E1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 xml:space="preserve">Na dzień składania ofert Wykonawca składa oświadczenie o spełnieniu warunków udziału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 xml:space="preserve">w postępowaniu, braku podstaw do wykluczenia. Jeżeli wykonawca powołuje się na zasoby innych podmiotów przy realizacji zamówienia zamieszcza informacje o tych podmiotach </w:t>
      </w:r>
      <w:r w:rsidRPr="006B1ACD">
        <w:rPr>
          <w:rFonts w:asciiTheme="minorHAnsi" w:hAnsiTheme="minorHAnsi" w:cstheme="minorHAnsi"/>
          <w:bCs/>
          <w:sz w:val="24"/>
          <w:szCs w:val="24"/>
        </w:rPr>
        <w:br/>
        <w:t>w oświadczeniach.</w:t>
      </w:r>
    </w:p>
    <w:p w14:paraId="1E2D9D71" w14:textId="77777777" w:rsidR="005B73C7" w:rsidRPr="006B1ACD" w:rsidRDefault="005B73C7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4A59D3" w14:textId="77777777" w:rsidR="008924E7" w:rsidRDefault="008924E7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FDA947" w14:textId="07BF7078" w:rsidR="00ED031E" w:rsidRPr="006B1ACD" w:rsidRDefault="00ED031E" w:rsidP="00ED031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Ponad to należy do oferty załączyć następujące dokumenty:</w:t>
      </w:r>
    </w:p>
    <w:p w14:paraId="5C53EF98" w14:textId="77777777" w:rsidR="00E46CC8" w:rsidRDefault="00E46CC8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1B7C27" w14:textId="77777777" w:rsidR="00ED031E" w:rsidRPr="006B1ACD" w:rsidRDefault="00ED031E" w:rsidP="00ED031E">
      <w:pPr>
        <w:pStyle w:val="Tekstpodstawowywcity3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8</w:t>
      </w:r>
    </w:p>
    <w:p w14:paraId="0876A728" w14:textId="77777777" w:rsidR="00ED031E" w:rsidRPr="006B1ACD" w:rsidRDefault="00ED031E" w:rsidP="00ED031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Dowód wpłaty wadium.</w:t>
      </w:r>
    </w:p>
    <w:p w14:paraId="4AF76BD8" w14:textId="77777777" w:rsidR="00736D93" w:rsidRPr="006B1ACD" w:rsidRDefault="00736D93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F10DCC" w14:textId="77777777" w:rsidR="00ED031E" w:rsidRPr="006B1ACD" w:rsidRDefault="001E672A" w:rsidP="00ED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9</w:t>
      </w:r>
    </w:p>
    <w:p w14:paraId="0AAAF3CD" w14:textId="77777777" w:rsidR="00ED031E" w:rsidRPr="006B1ACD" w:rsidRDefault="00ED031E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Szczegółowy kosztorys ofertowy z zestawieniem materiałów.</w:t>
      </w:r>
    </w:p>
    <w:p w14:paraId="7B03D89B" w14:textId="77777777" w:rsidR="007C7251" w:rsidRDefault="007C725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599E64" w14:textId="7D171EC1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251E4755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Wszystkie powyższe dokumenty muszą być, pod rygorem odrzucenia oferty, wypełnione i</w:t>
      </w:r>
      <w:r w:rsidR="00745525">
        <w:rPr>
          <w:rFonts w:asciiTheme="minorHAnsi" w:hAnsiTheme="minorHAnsi" w:cstheme="minorHAnsi"/>
          <w:b/>
          <w:sz w:val="24"/>
          <w:szCs w:val="24"/>
        </w:rPr>
        <w:t> </w:t>
      </w:r>
      <w:r w:rsidRPr="006B1ACD">
        <w:rPr>
          <w:rFonts w:asciiTheme="minorHAnsi" w:hAnsiTheme="minorHAnsi" w:cstheme="minorHAnsi"/>
          <w:b/>
          <w:sz w:val="24"/>
          <w:szCs w:val="24"/>
        </w:rPr>
        <w:t>podpisane przez upoważnionych przedstawicieli Wykonawcy zgodnie z dokumentem określającym status prawny Wykonawcy lub załączonym do oferty pełnomocnictwem.</w:t>
      </w:r>
    </w:p>
    <w:p w14:paraId="15A35C07" w14:textId="77777777" w:rsidR="00C7572D" w:rsidRPr="006B1ACD" w:rsidRDefault="00C7572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0E2B58" w14:textId="77777777" w:rsidR="001E672A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ED031E" w:rsidRPr="006B1ACD">
        <w:rPr>
          <w:rFonts w:asciiTheme="minorHAnsi" w:hAnsiTheme="minorHAnsi" w:cstheme="minorHAnsi"/>
          <w:b/>
          <w:sz w:val="24"/>
          <w:szCs w:val="24"/>
        </w:rPr>
        <w:t>1</w:t>
      </w:r>
      <w:r w:rsidR="001E672A" w:rsidRPr="006B1ACD">
        <w:rPr>
          <w:rFonts w:asciiTheme="minorHAnsi" w:hAnsiTheme="minorHAnsi" w:cstheme="minorHAnsi"/>
          <w:b/>
          <w:sz w:val="24"/>
          <w:szCs w:val="24"/>
        </w:rPr>
        <w:t>0</w:t>
      </w:r>
    </w:p>
    <w:p w14:paraId="35A1AEA7" w14:textId="77777777" w:rsidR="003C3696" w:rsidRPr="006B1ACD" w:rsidRDefault="003C3696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Oświadczenie o przynależności do grupy kapitałowej – oświadczenie należy złożyć droga elektroniczną na adres: </w:t>
      </w:r>
      <w:r w:rsidR="004C2176" w:rsidRPr="006B1ACD">
        <w:rPr>
          <w:rFonts w:asciiTheme="minorHAnsi" w:hAnsiTheme="minorHAnsi" w:cstheme="minorHAnsi"/>
          <w:sz w:val="24"/>
          <w:szCs w:val="24"/>
          <w:u w:val="single"/>
        </w:rPr>
        <w:t>biuro@mwik-koszalin.com</w:t>
      </w:r>
      <w:r w:rsidRPr="006B1ACD">
        <w:rPr>
          <w:rFonts w:asciiTheme="minorHAnsi" w:hAnsiTheme="minorHAnsi" w:cstheme="minorHAnsi"/>
          <w:sz w:val="24"/>
          <w:szCs w:val="24"/>
        </w:rPr>
        <w:t xml:space="preserve"> do trzech dni od dnia otwarcia ofert.</w:t>
      </w:r>
    </w:p>
    <w:p w14:paraId="16B614C9" w14:textId="77777777" w:rsidR="00EC6E3D" w:rsidRDefault="00EC6E3D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482DDF" w14:textId="77777777"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11</w:t>
      </w:r>
    </w:p>
    <w:p w14:paraId="0614AF76" w14:textId="77777777"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przewidzianych w art. 13 lub art. 14 RODO</w:t>
      </w:r>
    </w:p>
    <w:p w14:paraId="629C0779" w14:textId="77777777" w:rsidR="00134C02" w:rsidRPr="006B1ACD" w:rsidRDefault="00134C02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D7A359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12</w:t>
      </w:r>
    </w:p>
    <w:p w14:paraId="69A24081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o rezydencji rzeczywistego właściciela.</w:t>
      </w:r>
    </w:p>
    <w:p w14:paraId="10919764" w14:textId="77777777" w:rsidR="00134C02" w:rsidRPr="006B1ACD" w:rsidRDefault="00134C02" w:rsidP="00134C0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C699AD7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 nr 13</w:t>
      </w:r>
    </w:p>
    <w:p w14:paraId="3A65F6D5" w14:textId="77777777" w:rsidR="00134C02" w:rsidRPr="006B1ACD" w:rsidRDefault="00134C02" w:rsidP="00134C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Oświadczenie wiedzy.</w:t>
      </w:r>
    </w:p>
    <w:p w14:paraId="74BB2337" w14:textId="77777777" w:rsidR="00106199" w:rsidRPr="006B1ACD" w:rsidRDefault="00106199" w:rsidP="003C369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7"/>
    <w:p w14:paraId="4A42ED04" w14:textId="77777777"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OPIS SPOSOBU UDZIELANIA WYJAŚNIEŃ DOTYCZĄCYCH WARUNKÓW ZAMÓWIENIA </w:t>
      </w:r>
    </w:p>
    <w:p w14:paraId="048B8BFF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20" w:name="_Hlk63930834"/>
      <w:r w:rsidRPr="006B1ACD">
        <w:rPr>
          <w:rFonts w:asciiTheme="minorHAnsi" w:hAnsiTheme="minorHAnsi" w:cstheme="minorHAnsi"/>
          <w:sz w:val="24"/>
          <w:szCs w:val="24"/>
        </w:rPr>
        <w:t>Każdy wykonawca ma prawo zwrócić się do zamawiającego o wyjaśnienie treści Warunków Zamówienia.</w:t>
      </w:r>
    </w:p>
    <w:p w14:paraId="78866B6F" w14:textId="40A5F0E4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Pytania wykonawców muszą być formułowane na piśmie na adres: Miejskie Wodociągi i Kanalizacja </w:t>
      </w:r>
      <w:r w:rsidR="00A52DED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 xml:space="preserve">półka z o.o. 75-711 Koszalin ul. Wojska Polskiego 14 lub </w:t>
      </w:r>
      <w:r w:rsidR="00781DEB" w:rsidRPr="006B1ACD">
        <w:rPr>
          <w:rFonts w:asciiTheme="minorHAnsi" w:hAnsiTheme="minorHAnsi" w:cstheme="minorHAnsi"/>
          <w:sz w:val="24"/>
          <w:szCs w:val="24"/>
        </w:rPr>
        <w:t xml:space="preserve">na adres e-mail: </w:t>
      </w:r>
      <w:hyperlink r:id="rId10" w:history="1">
        <w:r w:rsidR="007316CA" w:rsidRPr="007316CA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biuro@mwik-koszalin.com</w:t>
        </w:r>
      </w:hyperlink>
      <w:r w:rsidR="007316CA" w:rsidRPr="007316CA">
        <w:rPr>
          <w:rFonts w:asciiTheme="minorHAnsi" w:hAnsiTheme="minorHAnsi" w:cstheme="minorHAnsi"/>
          <w:sz w:val="24"/>
          <w:szCs w:val="24"/>
        </w:rPr>
        <w:t>, przetargi@mwik.koszalin.p</w:t>
      </w:r>
      <w:r w:rsidR="007316CA">
        <w:rPr>
          <w:rFonts w:asciiTheme="minorHAnsi" w:hAnsiTheme="minorHAnsi" w:cstheme="minorHAnsi"/>
          <w:sz w:val="24"/>
          <w:szCs w:val="24"/>
        </w:rPr>
        <w:t>l</w:t>
      </w:r>
      <w:r w:rsidRPr="006B1ACD">
        <w:rPr>
          <w:rFonts w:asciiTheme="minorHAnsi" w:hAnsiTheme="minorHAnsi" w:cstheme="minorHAnsi"/>
          <w:sz w:val="24"/>
          <w:szCs w:val="24"/>
        </w:rPr>
        <w:t xml:space="preserve"> (potwierdzonym niezwłocznie pismem).  </w:t>
      </w:r>
    </w:p>
    <w:p w14:paraId="57D46B32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udzieli wyjaśnienia, chyba że pytanie wpłynęło do</w:t>
      </w:r>
      <w:r w:rsidR="00745525">
        <w:rPr>
          <w:rFonts w:asciiTheme="minorHAnsi" w:hAnsiTheme="minorHAnsi" w:cstheme="minorHAnsi"/>
          <w:sz w:val="24"/>
          <w:szCs w:val="24"/>
        </w:rPr>
        <w:t> </w:t>
      </w:r>
      <w:r w:rsidRPr="006B1ACD">
        <w:rPr>
          <w:rFonts w:asciiTheme="minorHAnsi" w:hAnsiTheme="minorHAnsi" w:cstheme="minorHAnsi"/>
          <w:sz w:val="24"/>
          <w:szCs w:val="24"/>
        </w:rPr>
        <w:t>Zamawiającego na mniej niż 6 dni przed upływem terminu składania ofert.</w:t>
      </w:r>
    </w:p>
    <w:p w14:paraId="0B215055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jednocześnie prześle pisemną treść wyjaśnienia wszystkim wykonawcom, którzy pobrali Warunki Zamówienia i zamieści na stronie internetowej MWiK.</w:t>
      </w:r>
    </w:p>
    <w:p w14:paraId="18138753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szczególnie uzasadnionych przypadkach, Zamawiający może w każdym czasie, przed upływem terminu do składania ofert, zmodyfikować treść Warunków Zamówienia. Dokonane w ten sposób uzupełnienie stanie się częścią Warunków Zamówienia, zostanie przekazane wszystkim wykonawcom i będzie dla nich wiążące.</w:t>
      </w:r>
    </w:p>
    <w:p w14:paraId="403B48B4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celu zapewnienia wykonawcom odpowiedniego czasu na wzięcie pod uwagę modyfikacji podczas przygotowywania ich ofert, zamawiający może przedłużyć w miarę potrzeby termin składania ofert.</w:t>
      </w:r>
    </w:p>
    <w:p w14:paraId="3D60FB28" w14:textId="77777777" w:rsidR="00EE7479" w:rsidRPr="006B1ACD" w:rsidRDefault="00EE7479" w:rsidP="004268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 xml:space="preserve">Zamawiający nie przewiduje zwołania zebrania oferentów. </w:t>
      </w:r>
    </w:p>
    <w:bookmarkEnd w:id="20"/>
    <w:p w14:paraId="4C8FF83C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32F34F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WSKAZANIE OSÓB UPRAWNIONYCH DO POROZUMIEWANIA SIĘ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br/>
        <w:t>Z WYKONAWCAMI:</w:t>
      </w:r>
    </w:p>
    <w:p w14:paraId="1FACEB8D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Osobami uprawnionymi do porozumiewania się z wykonawcami są:</w:t>
      </w:r>
    </w:p>
    <w:p w14:paraId="47D54F7F" w14:textId="2543CD37" w:rsidR="008F0557" w:rsidRDefault="008F0557" w:rsidP="004268FE">
      <w:pPr>
        <w:pStyle w:val="Akapitzlist"/>
        <w:numPr>
          <w:ilvl w:val="0"/>
          <w:numId w:val="11"/>
        </w:numPr>
        <w:rPr>
          <w:rFonts w:asciiTheme="minorHAnsi" w:eastAsia="Calibri" w:hAnsiTheme="minorHAnsi" w:cstheme="minorHAnsi"/>
          <w:lang w:eastAsia="en-US"/>
        </w:rPr>
      </w:pPr>
      <w:r w:rsidRPr="006B1ACD">
        <w:rPr>
          <w:rFonts w:asciiTheme="minorHAnsi" w:eastAsia="Calibri" w:hAnsiTheme="minorHAnsi" w:cstheme="minorHAnsi"/>
          <w:lang w:eastAsia="en-US"/>
        </w:rPr>
        <w:t xml:space="preserve">Robert Kasprowiak – Kierownik Działu </w:t>
      </w:r>
      <w:r w:rsidR="00C90343" w:rsidRPr="006B1ACD">
        <w:rPr>
          <w:rFonts w:asciiTheme="minorHAnsi" w:eastAsia="Calibri" w:hAnsiTheme="minorHAnsi" w:cstheme="minorHAnsi"/>
          <w:lang w:eastAsia="en-US"/>
        </w:rPr>
        <w:t>Eksploatacji</w:t>
      </w:r>
      <w:r w:rsidRPr="006B1ACD">
        <w:rPr>
          <w:rFonts w:asciiTheme="minorHAnsi" w:eastAsia="Calibri" w:hAnsiTheme="minorHAnsi" w:cstheme="minorHAnsi"/>
          <w:lang w:eastAsia="en-US"/>
        </w:rPr>
        <w:t xml:space="preserve"> Sieci Wodociągowej </w:t>
      </w:r>
      <w:r w:rsidR="00C90343" w:rsidRPr="006B1ACD">
        <w:rPr>
          <w:rFonts w:asciiTheme="minorHAnsi" w:eastAsia="Calibri" w:hAnsiTheme="minorHAnsi" w:cstheme="minorHAnsi"/>
          <w:lang w:eastAsia="en-US"/>
        </w:rPr>
        <w:br/>
      </w:r>
      <w:r w:rsidRPr="006B1ACD">
        <w:rPr>
          <w:rFonts w:asciiTheme="minorHAnsi" w:eastAsia="Calibri" w:hAnsiTheme="minorHAnsi" w:cstheme="minorHAnsi"/>
          <w:lang w:eastAsia="en-US"/>
        </w:rPr>
        <w:t>tel. 94 342 62 68</w:t>
      </w:r>
      <w:r w:rsidR="003E0FEF">
        <w:rPr>
          <w:rFonts w:asciiTheme="minorHAnsi" w:eastAsia="Calibri" w:hAnsiTheme="minorHAnsi" w:cstheme="minorHAnsi"/>
          <w:lang w:eastAsia="en-US"/>
        </w:rPr>
        <w:t xml:space="preserve"> wew. 138</w:t>
      </w:r>
      <w:r w:rsidRPr="006B1ACD">
        <w:rPr>
          <w:rFonts w:asciiTheme="minorHAnsi" w:eastAsia="Calibri" w:hAnsiTheme="minorHAnsi" w:cstheme="minorHAnsi"/>
          <w:lang w:eastAsia="en-US"/>
        </w:rPr>
        <w:t xml:space="preserve"> lub 500 532</w:t>
      </w:r>
      <w:r w:rsidR="00216154">
        <w:rPr>
          <w:rFonts w:asciiTheme="minorHAnsi" w:eastAsia="Calibri" w:hAnsiTheme="minorHAnsi" w:cstheme="minorHAnsi"/>
          <w:lang w:eastAsia="en-US"/>
        </w:rPr>
        <w:t> </w:t>
      </w:r>
      <w:r w:rsidRPr="006B1ACD">
        <w:rPr>
          <w:rFonts w:asciiTheme="minorHAnsi" w:eastAsia="Calibri" w:hAnsiTheme="minorHAnsi" w:cstheme="minorHAnsi"/>
          <w:lang w:eastAsia="en-US"/>
        </w:rPr>
        <w:t>063</w:t>
      </w:r>
    </w:p>
    <w:p w14:paraId="76A64BCB" w14:textId="2B3079FE" w:rsidR="00216154" w:rsidRDefault="00216154" w:rsidP="004268FE">
      <w:pPr>
        <w:pStyle w:val="Akapitzlist"/>
        <w:numPr>
          <w:ilvl w:val="0"/>
          <w:numId w:val="11"/>
        </w:num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Arkadiusz Matynia – Kierownik Grupy Robót Kanalizacyjnych</w:t>
      </w:r>
    </w:p>
    <w:p w14:paraId="03403DC4" w14:textId="5E68979F" w:rsidR="00216154" w:rsidRDefault="00216154" w:rsidP="00216154">
      <w:pPr>
        <w:pStyle w:val="Akapitzlist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tel. 94</w:t>
      </w:r>
      <w:r w:rsidR="003E0FEF">
        <w:rPr>
          <w:rFonts w:asciiTheme="minorHAnsi" w:eastAsia="Calibri" w:hAnsiTheme="minorHAnsi" w:cstheme="minorHAnsi"/>
          <w:lang w:eastAsia="en-US"/>
        </w:rPr>
        <w:t> </w:t>
      </w:r>
      <w:r>
        <w:rPr>
          <w:rFonts w:asciiTheme="minorHAnsi" w:eastAsia="Calibri" w:hAnsiTheme="minorHAnsi" w:cstheme="minorHAnsi"/>
          <w:lang w:eastAsia="en-US"/>
        </w:rPr>
        <w:t>342</w:t>
      </w:r>
      <w:r w:rsidR="003E0FEF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06</w:t>
      </w:r>
      <w:r w:rsidR="003E0FEF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90 wew. 240</w:t>
      </w:r>
      <w:r w:rsidR="003E0FEF">
        <w:rPr>
          <w:rFonts w:asciiTheme="minorHAnsi" w:eastAsia="Calibri" w:hAnsiTheme="minorHAnsi" w:cstheme="minorHAnsi"/>
          <w:lang w:eastAsia="en-US"/>
        </w:rPr>
        <w:t xml:space="preserve"> lub 500 768</w:t>
      </w:r>
      <w:r w:rsidR="00D30C4A">
        <w:rPr>
          <w:rFonts w:asciiTheme="minorHAnsi" w:eastAsia="Calibri" w:hAnsiTheme="minorHAnsi" w:cstheme="minorHAnsi"/>
          <w:lang w:eastAsia="en-US"/>
        </w:rPr>
        <w:t> </w:t>
      </w:r>
      <w:r w:rsidR="003E0FEF">
        <w:rPr>
          <w:rFonts w:asciiTheme="minorHAnsi" w:eastAsia="Calibri" w:hAnsiTheme="minorHAnsi" w:cstheme="minorHAnsi"/>
          <w:lang w:eastAsia="en-US"/>
        </w:rPr>
        <w:t>994</w:t>
      </w:r>
    </w:p>
    <w:p w14:paraId="511BC047" w14:textId="1C17BFBE" w:rsidR="00D30C4A" w:rsidRPr="006B1ACD" w:rsidRDefault="00D30C4A" w:rsidP="00D30C4A">
      <w:pPr>
        <w:pStyle w:val="Akapitzlist"/>
        <w:numPr>
          <w:ilvl w:val="0"/>
          <w:numId w:val="55"/>
        </w:numPr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Jacek Donigiewicz – Kierownik Działu Obsługi Energetycznej- tel. 690 434 123</w:t>
      </w:r>
    </w:p>
    <w:p w14:paraId="5D579BB8" w14:textId="77777777" w:rsidR="009B2661" w:rsidRPr="006B1ACD" w:rsidRDefault="008F0557" w:rsidP="004268FE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Marta Drulik-Hołub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– Kierownik Działu Inwestycji, R</w:t>
      </w:r>
      <w:r w:rsidRPr="006B1ACD">
        <w:rPr>
          <w:rFonts w:asciiTheme="minorHAnsi" w:hAnsiTheme="minorHAnsi" w:cstheme="minorHAnsi"/>
          <w:sz w:val="24"/>
          <w:szCs w:val="24"/>
        </w:rPr>
        <w:t xml:space="preserve">emontów i Zamówień Publicznych </w:t>
      </w:r>
      <w:r w:rsidR="009B2661" w:rsidRPr="006B1ACD">
        <w:rPr>
          <w:rFonts w:asciiTheme="minorHAnsi" w:hAnsiTheme="minorHAnsi" w:cstheme="minorHAnsi"/>
          <w:sz w:val="24"/>
          <w:szCs w:val="24"/>
        </w:rPr>
        <w:t>tel. 94 342-62-68 wew.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1</w:t>
      </w:r>
      <w:r w:rsidRPr="006B1ACD">
        <w:rPr>
          <w:rFonts w:asciiTheme="minorHAnsi" w:hAnsiTheme="minorHAnsi" w:cstheme="minorHAnsi"/>
          <w:sz w:val="24"/>
          <w:szCs w:val="24"/>
        </w:rPr>
        <w:t>6</w:t>
      </w:r>
      <w:r w:rsidR="00904521" w:rsidRPr="006B1ACD">
        <w:rPr>
          <w:rFonts w:asciiTheme="minorHAnsi" w:hAnsiTheme="minorHAnsi" w:cstheme="minorHAnsi"/>
          <w:sz w:val="24"/>
          <w:szCs w:val="24"/>
        </w:rPr>
        <w:t>8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DC5153" w14:textId="30B196D8" w:rsidR="009B2661" w:rsidRPr="007B3AE3" w:rsidRDefault="003E0FEF" w:rsidP="009B2661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Katarzyna Pietniunas-Mardziel</w:t>
      </w:r>
      <w:r w:rsidR="008F0557" w:rsidRPr="006B1ACD"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 xml:space="preserve">St. </w:t>
      </w:r>
      <w:r w:rsidR="008F0557" w:rsidRPr="006B1ACD">
        <w:rPr>
          <w:rFonts w:asciiTheme="minorHAnsi" w:hAnsiTheme="minorHAnsi" w:cstheme="minorHAnsi"/>
          <w:sz w:val="24"/>
          <w:szCs w:val="24"/>
        </w:rPr>
        <w:t xml:space="preserve">Specjalista w Dziale Inwestycji, Remontów i Zamówień Publicznych tel. 94 342-62-68 wew. </w:t>
      </w:r>
      <w:r w:rsidR="00904521" w:rsidRPr="006B1ACD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6</w:t>
      </w:r>
      <w:r w:rsidR="008F0557" w:rsidRPr="006B1ACD">
        <w:rPr>
          <w:rFonts w:asciiTheme="minorHAnsi" w:hAnsiTheme="minorHAnsi" w:cstheme="minorHAnsi"/>
          <w:sz w:val="24"/>
          <w:szCs w:val="24"/>
        </w:rPr>
        <w:t>8</w:t>
      </w:r>
    </w:p>
    <w:p w14:paraId="4028A6BB" w14:textId="77777777" w:rsidR="009B2661" w:rsidRPr="006B1ACD" w:rsidRDefault="009B2661" w:rsidP="002E6267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WADIUM:</w:t>
      </w:r>
    </w:p>
    <w:p w14:paraId="72913C02" w14:textId="082DA889" w:rsidR="009B2661" w:rsidRPr="006B1ACD" w:rsidRDefault="009B2661" w:rsidP="004268FE">
      <w:pPr>
        <w:pStyle w:val="Tekstpodstawowy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bookmarkStart w:id="21" w:name="_Hlk63930968"/>
      <w:r w:rsidRPr="006B1ACD">
        <w:rPr>
          <w:rFonts w:asciiTheme="minorHAnsi" w:hAnsiTheme="minorHAnsi" w:cstheme="minorHAnsi"/>
          <w:sz w:val="24"/>
          <w:szCs w:val="24"/>
        </w:rPr>
        <w:t xml:space="preserve">Wykonawca przystępujący do przetargu jest obowiązany wnieść wadium w wysokości: </w:t>
      </w:r>
      <w:r w:rsidRPr="006B1ACD">
        <w:rPr>
          <w:rFonts w:asciiTheme="minorHAnsi" w:hAnsiTheme="minorHAnsi" w:cstheme="minorHAnsi"/>
          <w:sz w:val="24"/>
          <w:szCs w:val="24"/>
        </w:rPr>
        <w:br/>
      </w:r>
      <w:r w:rsidR="00D74053">
        <w:rPr>
          <w:rFonts w:asciiTheme="minorHAnsi" w:hAnsiTheme="minorHAnsi" w:cstheme="minorHAnsi"/>
          <w:b/>
          <w:sz w:val="24"/>
          <w:szCs w:val="24"/>
        </w:rPr>
        <w:t>5</w:t>
      </w:r>
      <w:r w:rsidR="003E0FEF">
        <w:rPr>
          <w:rFonts w:asciiTheme="minorHAnsi" w:hAnsiTheme="minorHAnsi" w:cstheme="minorHAnsi"/>
          <w:b/>
          <w:sz w:val="24"/>
          <w:szCs w:val="24"/>
        </w:rPr>
        <w:t>0 000</w:t>
      </w:r>
      <w:r w:rsidRPr="00E46CC8">
        <w:rPr>
          <w:rFonts w:asciiTheme="minorHAnsi" w:hAnsiTheme="minorHAnsi" w:cstheme="minorHAnsi"/>
          <w:b/>
          <w:sz w:val="24"/>
          <w:szCs w:val="24"/>
        </w:rPr>
        <w:t>,00</w:t>
      </w:r>
      <w:r w:rsidR="00EE7479" w:rsidRPr="00E46C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46CC8">
        <w:rPr>
          <w:rFonts w:asciiTheme="minorHAnsi" w:hAnsiTheme="minorHAnsi" w:cstheme="minorHAnsi"/>
          <w:b/>
          <w:sz w:val="24"/>
          <w:szCs w:val="24"/>
        </w:rPr>
        <w:t>zł</w:t>
      </w:r>
      <w:r w:rsidRPr="006B1ACD">
        <w:rPr>
          <w:rFonts w:asciiTheme="minorHAnsi" w:hAnsiTheme="minorHAnsi" w:cstheme="minorHAnsi"/>
          <w:b/>
          <w:sz w:val="24"/>
          <w:szCs w:val="24"/>
        </w:rPr>
        <w:t> </w:t>
      </w:r>
      <w:r w:rsidR="00974354" w:rsidRPr="006B1ACD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D74053">
        <w:rPr>
          <w:rFonts w:asciiTheme="minorHAnsi" w:hAnsiTheme="minorHAnsi" w:cstheme="minorHAnsi"/>
          <w:sz w:val="24"/>
          <w:szCs w:val="24"/>
        </w:rPr>
        <w:t>pięćdziesiąt</w:t>
      </w:r>
      <w:r w:rsidR="003E0FEF">
        <w:rPr>
          <w:rFonts w:asciiTheme="minorHAnsi" w:hAnsiTheme="minorHAnsi" w:cstheme="minorHAnsi"/>
          <w:sz w:val="24"/>
          <w:szCs w:val="24"/>
        </w:rPr>
        <w:t xml:space="preserve"> tysięcy</w:t>
      </w:r>
      <w:r w:rsidR="00E46CC8">
        <w:rPr>
          <w:rFonts w:asciiTheme="minorHAnsi" w:hAnsiTheme="minorHAnsi" w:cstheme="minorHAnsi"/>
          <w:sz w:val="24"/>
          <w:szCs w:val="24"/>
        </w:rPr>
        <w:t xml:space="preserve"> </w:t>
      </w:r>
      <w:r w:rsidRPr="006B1ACD">
        <w:rPr>
          <w:rFonts w:asciiTheme="minorHAnsi" w:hAnsiTheme="minorHAnsi" w:cstheme="minorHAnsi"/>
          <w:sz w:val="24"/>
          <w:szCs w:val="24"/>
        </w:rPr>
        <w:t>zł 00/100)</w:t>
      </w:r>
    </w:p>
    <w:p w14:paraId="48B7FE08" w14:textId="77777777" w:rsidR="009B2661" w:rsidRPr="006B1ACD" w:rsidRDefault="009B2661" w:rsidP="009B2661">
      <w:pPr>
        <w:pStyle w:val="Tekstpodstawowy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Oferta, która nie będzie zabezpieczona dopuszczalną formą wadium zostanie odrzucona.</w:t>
      </w:r>
    </w:p>
    <w:p w14:paraId="5599428F" w14:textId="77777777" w:rsidR="009B2661" w:rsidRPr="006B1ACD" w:rsidRDefault="009B2661" w:rsidP="004268FE">
      <w:pPr>
        <w:pStyle w:val="Tekstpodstawowy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może być wniesione w pieniądzu, gwarancjach bankowych, gwarancjach ubezpieczeniowych, poręczeniu bankowym.</w:t>
      </w:r>
      <w:r w:rsidR="00904521" w:rsidRPr="006B1ACD">
        <w:rPr>
          <w:rFonts w:asciiTheme="minorHAnsi" w:hAnsiTheme="minorHAnsi" w:cstheme="minorHAnsi"/>
          <w:sz w:val="24"/>
          <w:szCs w:val="24"/>
        </w:rPr>
        <w:t xml:space="preserve"> Zamawiający dopuszcza złożenie dokumentu potwierdzającego wadium wystawionego w formie elektronicznej.</w:t>
      </w:r>
    </w:p>
    <w:p w14:paraId="739B56FD" w14:textId="77777777" w:rsidR="00EE7479" w:rsidRPr="006B1ACD" w:rsidRDefault="00EE7479" w:rsidP="004268FE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wpłacane w pieniądzu:</w:t>
      </w:r>
    </w:p>
    <w:p w14:paraId="29652F75" w14:textId="77777777"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należy wnieść przelewem na rachunek Zamawiającego: PKO BP  I Oddział Centrum w Koszalinie nr 84 1020 2791 0000 7302 0009 3609,</w:t>
      </w:r>
    </w:p>
    <w:p w14:paraId="29DA659C" w14:textId="77777777"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wniesione w pieniądzu wadium musi się znaleźć na koncie zamawiającego przed termin</w:t>
      </w:r>
      <w:r w:rsidR="00E75880">
        <w:rPr>
          <w:rFonts w:asciiTheme="minorHAnsi" w:hAnsiTheme="minorHAnsi" w:cstheme="minorHAnsi"/>
          <w:sz w:val="24"/>
          <w:szCs w:val="24"/>
        </w:rPr>
        <w:t>em</w:t>
      </w:r>
      <w:r w:rsidRPr="006B1ACD">
        <w:rPr>
          <w:rFonts w:asciiTheme="minorHAnsi" w:hAnsiTheme="minorHAnsi" w:cstheme="minorHAnsi"/>
          <w:sz w:val="24"/>
          <w:szCs w:val="24"/>
        </w:rPr>
        <w:t xml:space="preserve"> otwarcia ofert,</w:t>
      </w:r>
    </w:p>
    <w:p w14:paraId="3A78DDCD" w14:textId="77777777" w:rsidR="00EE7479" w:rsidRPr="006B1ACD" w:rsidRDefault="00EE7479" w:rsidP="004268FE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przechowa na rachunku bankowym i zwróci je na rachunek bankowy wskazany przez wykonawcę.</w:t>
      </w:r>
    </w:p>
    <w:p w14:paraId="49E1C9EE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Wadium wpłacone w innej formie niż pieniądz:</w:t>
      </w:r>
    </w:p>
    <w:p w14:paraId="760C7BBC" w14:textId="0430D598" w:rsidR="00321461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oryginalne dokumenty należy złożyć w kasie </w:t>
      </w:r>
      <w:r w:rsidR="00A52DED">
        <w:rPr>
          <w:rFonts w:asciiTheme="minorHAnsi" w:hAnsiTheme="minorHAnsi" w:cstheme="minorHAnsi"/>
          <w:sz w:val="24"/>
          <w:szCs w:val="24"/>
        </w:rPr>
        <w:t>s</w:t>
      </w:r>
      <w:r w:rsidRPr="006B1ACD">
        <w:rPr>
          <w:rFonts w:asciiTheme="minorHAnsi" w:hAnsiTheme="minorHAnsi" w:cstheme="minorHAnsi"/>
          <w:sz w:val="24"/>
          <w:szCs w:val="24"/>
        </w:rPr>
        <w:t xml:space="preserve">półki przed terminem otwarcia ofert, </w:t>
      </w:r>
      <w:r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>a kserokopię dołączyć do oferty</w:t>
      </w:r>
      <w:r w:rsidR="00321461" w:rsidRPr="006B1ACD">
        <w:rPr>
          <w:rFonts w:asciiTheme="minorHAnsi" w:eastAsia="Calibri,Bold" w:hAnsiTheme="minorHAnsi" w:cstheme="minorHAnsi"/>
          <w:bCs/>
          <w:sz w:val="24"/>
          <w:szCs w:val="24"/>
          <w:lang w:eastAsia="pl-PL"/>
        </w:rPr>
        <w:t xml:space="preserve"> (w tym dokumenty wystawione w formie elektronicznej).</w:t>
      </w:r>
    </w:p>
    <w:p w14:paraId="57F3D80D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niezwłocznie zwróci wadium, jeżeli:</w:t>
      </w:r>
    </w:p>
    <w:p w14:paraId="40B45532" w14:textId="77777777"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upłynął termin związania z ofertą w pkt. 14 warunków zamówienia,</w:t>
      </w:r>
    </w:p>
    <w:p w14:paraId="61353D46" w14:textId="77777777"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zawarto umowę w sprawie zamówienia,</w:t>
      </w:r>
    </w:p>
    <w:p w14:paraId="527C85AA" w14:textId="77777777" w:rsidR="00EE7479" w:rsidRPr="006B1ACD" w:rsidRDefault="00EE7479" w:rsidP="004268F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unieważnił postępowanie o udzielenie zamówienia.</w:t>
      </w:r>
    </w:p>
    <w:p w14:paraId="0E209F6E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zwróci  niezwłocznie wadium na wniosek wykonawcy:</w:t>
      </w:r>
    </w:p>
    <w:p w14:paraId="1490FC2E" w14:textId="77777777"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wycofa ofertę przed terminem wyznaczonym do składania ofert,</w:t>
      </w:r>
    </w:p>
    <w:p w14:paraId="1927338D" w14:textId="77777777"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który został wykluczony z postępowania,</w:t>
      </w:r>
    </w:p>
    <w:p w14:paraId="0FF15C9A" w14:textId="77777777" w:rsidR="00EE7479" w:rsidRPr="006B1ACD" w:rsidRDefault="00EE7479" w:rsidP="004268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którego oferta została odrzucona.</w:t>
      </w:r>
    </w:p>
    <w:p w14:paraId="397A3226" w14:textId="77777777" w:rsidR="00EE7479" w:rsidRPr="006B1ACD" w:rsidRDefault="00EE7479" w:rsidP="004268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zatrzyma wadium, jeżeli wykonawca, którego oferta została wybrana:</w:t>
      </w:r>
    </w:p>
    <w:p w14:paraId="1FE2AA1B" w14:textId="77777777"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odmówi podpisania umowy na warunkach określonych w ofercie,</w:t>
      </w:r>
    </w:p>
    <w:p w14:paraId="55A4A087" w14:textId="77777777"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nie wniósł wymaganego zabezpieczenia należytego umowy (jeśli było wymagane),</w:t>
      </w:r>
    </w:p>
    <w:p w14:paraId="27AF4944" w14:textId="77777777" w:rsidR="00EE7479" w:rsidRPr="006B1ACD" w:rsidRDefault="00EE7479" w:rsidP="004268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zawarcie umowy stanie się niemożliwe z przyczyn leżących po stronie wykonawcy.</w:t>
      </w:r>
    </w:p>
    <w:bookmarkEnd w:id="21"/>
    <w:p w14:paraId="0A9A709A" w14:textId="77777777" w:rsidR="009B2661" w:rsidRPr="006B1ACD" w:rsidRDefault="009B2661" w:rsidP="009B2661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TERMIN ZWIĄZANIA OFERTĄ:</w:t>
      </w:r>
    </w:p>
    <w:p w14:paraId="5714D877" w14:textId="60E4F5D3" w:rsidR="007B3AE3" w:rsidRPr="006B1ACD" w:rsidRDefault="009B2661" w:rsidP="009B26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Wykonawca jest związany niniejszą ofertą od upływu terminu otwarcia ofert przez 30 dni. </w:t>
      </w:r>
    </w:p>
    <w:p w14:paraId="4CCA3D92" w14:textId="77777777" w:rsidR="009B2661" w:rsidRPr="006B1ACD" w:rsidRDefault="009B2661" w:rsidP="009B26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OPIS PRZYGOTOWANIA OFERTY:</w:t>
      </w:r>
    </w:p>
    <w:p w14:paraId="05A8F8C9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musi być sporządzona w języku polskim, pismem czytelnym. Treść oferty musi odpowiadać treści Warunków Zamówienia.</w:t>
      </w:r>
    </w:p>
    <w:p w14:paraId="3E5CFC54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Oferta oraz wszystkie wymagane załączniki wymagają podpisu osób uprawnionych do reprezentowania firmy. </w:t>
      </w:r>
    </w:p>
    <w:p w14:paraId="1048FD08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Poprawki w ofercie muszą być naniesione czytelnie oraz opatrzone podpisem osoby uprawnionej do podpisania oferty. </w:t>
      </w:r>
    </w:p>
    <w:p w14:paraId="5B1FDF91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Wymagane dokumenty należy przedstawić w formie oryginałów lub kserokopii. Dokumenty złożone w formie kserokopii muszą być opatrzone klauzulą „za zgodność z oryginałem”, podpisane i datowane przez wykonawcę.</w:t>
      </w:r>
    </w:p>
    <w:p w14:paraId="70D09856" w14:textId="77777777" w:rsidR="004F4D4F" w:rsidRPr="00D758B0" w:rsidRDefault="00E33112" w:rsidP="004F4D4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58B0">
        <w:rPr>
          <w:rFonts w:asciiTheme="minorHAnsi" w:hAnsiTheme="minorHAnsi" w:cstheme="minorHAnsi"/>
          <w:sz w:val="24"/>
          <w:szCs w:val="24"/>
        </w:rPr>
        <w:t>Oferty składa się w jednym egzemplarzu.</w:t>
      </w:r>
    </w:p>
    <w:p w14:paraId="0D711335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Ofertę, zawierającą wszystkie wymagane Warunkami Zamówienia dokumenty, należy złożyć zszytą w nieprzejrzystej, zamkniętej kopercie opatrzoną napisem „OFERTA”.</w:t>
      </w:r>
    </w:p>
    <w:p w14:paraId="45FA8463" w14:textId="77777777" w:rsidR="00E33112" w:rsidRPr="006B1ACD" w:rsidRDefault="00E33112" w:rsidP="004268FE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Kopertę, opatrzoną nazwą i dokładnym adresem wykonawcy  należy opisać:</w:t>
      </w:r>
    </w:p>
    <w:p w14:paraId="6DE6B5B4" w14:textId="77777777" w:rsidR="007B3AE3" w:rsidRPr="006B1ACD" w:rsidRDefault="007B3AE3" w:rsidP="009B266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3BC44A7" w14:textId="77777777" w:rsidR="003E0FEF" w:rsidRDefault="003E0FEF" w:rsidP="003E0FEF">
      <w:pPr>
        <w:pStyle w:val="Tekstpodstawowy"/>
        <w:tabs>
          <w:tab w:val="left" w:pos="284"/>
          <w:tab w:val="left" w:pos="8647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FEF">
        <w:rPr>
          <w:rFonts w:asciiTheme="minorHAnsi" w:hAnsiTheme="minorHAnsi" w:cstheme="minorHAnsi"/>
          <w:b/>
          <w:sz w:val="24"/>
          <w:szCs w:val="24"/>
        </w:rPr>
        <w:t>Budowa układu pierścieniowego nowo przejmowanych sieci wodociągowych 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nowo powstałego osiedla z terenu Stare Bielice oraz budowy kanalizacji sanitarnej tłocznej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grawitacyjnej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prowadzonej od istniejącej przepompowni ścieków zlokalizowanej przy 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Strefowej w m. Stare Bielice w dz.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nr 225/8 do rurociągu grawitacyjnego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Łukasiewicza w Koszalinie na dz. nr 25/12 z budową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przepompowni ścieków na dz.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nr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225/8 wraz z infrastrukturą towarzyszącą i usunięciem kolizji z istniejącymi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sieciami uzbrojenia podziemnego.</w:t>
      </w:r>
    </w:p>
    <w:p w14:paraId="3659CE18" w14:textId="77777777" w:rsidR="003E0FEF" w:rsidRDefault="003E0FEF" w:rsidP="003E0FEF">
      <w:pPr>
        <w:pStyle w:val="Tekstpodstawowy"/>
        <w:tabs>
          <w:tab w:val="left" w:pos="284"/>
          <w:tab w:val="left" w:pos="8647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662D5A" w14:textId="2E761D63" w:rsidR="009B2661" w:rsidRPr="00E46CC8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6CC8">
        <w:rPr>
          <w:rFonts w:asciiTheme="minorHAnsi" w:hAnsiTheme="minorHAnsi" w:cstheme="minorHAnsi"/>
          <w:sz w:val="24"/>
          <w:szCs w:val="24"/>
        </w:rPr>
        <w:t>Nie otwierać przed godz. 10</w:t>
      </w:r>
      <w:r w:rsidRPr="00E46CC8">
        <w:rPr>
          <w:rFonts w:asciiTheme="minorHAnsi" w:hAnsiTheme="minorHAnsi" w:cstheme="minorHAnsi"/>
          <w:sz w:val="24"/>
          <w:szCs w:val="24"/>
          <w:vertAlign w:val="superscript"/>
        </w:rPr>
        <w:t>15</w:t>
      </w:r>
      <w:r w:rsidRPr="00E46CC8">
        <w:rPr>
          <w:rFonts w:asciiTheme="minorHAnsi" w:hAnsiTheme="minorHAnsi" w:cstheme="minorHAnsi"/>
          <w:sz w:val="24"/>
          <w:szCs w:val="24"/>
        </w:rPr>
        <w:t xml:space="preserve"> w dniu </w:t>
      </w:r>
      <w:bookmarkStart w:id="22" w:name="_Hlk64620586"/>
      <w:r w:rsidR="0010647F">
        <w:rPr>
          <w:rFonts w:asciiTheme="minorHAnsi" w:hAnsiTheme="minorHAnsi" w:cstheme="minorHAnsi"/>
          <w:b/>
          <w:sz w:val="24"/>
          <w:szCs w:val="24"/>
        </w:rPr>
        <w:t>11</w:t>
      </w:r>
      <w:r w:rsidR="003E0FEF">
        <w:rPr>
          <w:rFonts w:asciiTheme="minorHAnsi" w:hAnsiTheme="minorHAnsi" w:cstheme="minorHAnsi"/>
          <w:b/>
          <w:sz w:val="24"/>
          <w:szCs w:val="24"/>
        </w:rPr>
        <w:t>.0</w:t>
      </w:r>
      <w:r w:rsidR="0010647F">
        <w:rPr>
          <w:rFonts w:asciiTheme="minorHAnsi" w:hAnsiTheme="minorHAnsi" w:cstheme="minorHAnsi"/>
          <w:b/>
          <w:sz w:val="24"/>
          <w:szCs w:val="24"/>
        </w:rPr>
        <w:t>4</w:t>
      </w:r>
      <w:r w:rsidR="008E569C" w:rsidRPr="00E46CC8">
        <w:rPr>
          <w:rFonts w:asciiTheme="minorHAnsi" w:hAnsiTheme="minorHAnsi" w:cstheme="minorHAnsi"/>
          <w:b/>
          <w:sz w:val="24"/>
          <w:szCs w:val="24"/>
        </w:rPr>
        <w:t>.</w:t>
      </w:r>
      <w:r w:rsidR="00365DB7" w:rsidRPr="00E46CC8">
        <w:rPr>
          <w:rFonts w:asciiTheme="minorHAnsi" w:hAnsiTheme="minorHAnsi" w:cstheme="minorHAnsi"/>
          <w:b/>
          <w:sz w:val="24"/>
          <w:szCs w:val="24"/>
        </w:rPr>
        <w:t>20</w:t>
      </w:r>
      <w:r w:rsidR="00E33112" w:rsidRPr="00E46CC8">
        <w:rPr>
          <w:rFonts w:asciiTheme="minorHAnsi" w:hAnsiTheme="minorHAnsi" w:cstheme="minorHAnsi"/>
          <w:b/>
          <w:sz w:val="24"/>
          <w:szCs w:val="24"/>
        </w:rPr>
        <w:t>2</w:t>
      </w:r>
      <w:r w:rsidR="003E0FEF">
        <w:rPr>
          <w:rFonts w:asciiTheme="minorHAnsi" w:hAnsiTheme="minorHAnsi" w:cstheme="minorHAnsi"/>
          <w:b/>
          <w:sz w:val="24"/>
          <w:szCs w:val="24"/>
        </w:rPr>
        <w:t>5</w:t>
      </w:r>
      <w:r w:rsidR="00365DB7" w:rsidRPr="00E46CC8">
        <w:rPr>
          <w:rFonts w:asciiTheme="minorHAnsi" w:hAnsiTheme="minorHAnsi" w:cstheme="minorHAnsi"/>
          <w:b/>
          <w:sz w:val="24"/>
          <w:szCs w:val="24"/>
        </w:rPr>
        <w:t>r.</w:t>
      </w:r>
      <w:bookmarkEnd w:id="22"/>
    </w:p>
    <w:p w14:paraId="61E6C809" w14:textId="77777777" w:rsidR="00A7614C" w:rsidRPr="006B1ACD" w:rsidRDefault="00A7614C" w:rsidP="009B2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highlight w:val="red"/>
        </w:rPr>
      </w:pPr>
    </w:p>
    <w:p w14:paraId="03B4C6B1" w14:textId="6FA570F5" w:rsidR="003E10D8" w:rsidRPr="00DB3100" w:rsidRDefault="006A5D0A" w:rsidP="009B266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Każdy wykonawca</w:t>
      </w:r>
      <w:r w:rsidR="009B2661" w:rsidRPr="006B1ACD">
        <w:rPr>
          <w:rFonts w:asciiTheme="minorHAnsi" w:hAnsiTheme="minorHAnsi" w:cstheme="minorHAnsi"/>
          <w:sz w:val="24"/>
          <w:szCs w:val="24"/>
        </w:rPr>
        <w:t xml:space="preserve"> może złożyć tylko jedną ofertę.</w:t>
      </w:r>
    </w:p>
    <w:p w14:paraId="49372395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MIEJSCE I TERMIN SKŁADANIA I OTWARCIA OFERT:</w:t>
      </w:r>
    </w:p>
    <w:p w14:paraId="635CD635" w14:textId="244D6093" w:rsidR="00E33112" w:rsidRPr="004E6750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bookmarkStart w:id="23" w:name="_Hlk63931132"/>
      <w:r w:rsidRPr="00E46CC8">
        <w:rPr>
          <w:rFonts w:asciiTheme="minorHAnsi" w:hAnsiTheme="minorHAnsi" w:cstheme="minorHAnsi"/>
          <w:sz w:val="24"/>
          <w:szCs w:val="24"/>
        </w:rPr>
        <w:t xml:space="preserve">Oferty należy składać do </w:t>
      </w:r>
      <w:r w:rsidRPr="004E6750">
        <w:rPr>
          <w:rFonts w:asciiTheme="minorHAnsi" w:hAnsiTheme="minorHAnsi" w:cstheme="minorHAnsi"/>
          <w:sz w:val="24"/>
          <w:szCs w:val="24"/>
        </w:rPr>
        <w:t xml:space="preserve">dnia </w:t>
      </w:r>
      <w:r w:rsidR="004E6750" w:rsidRPr="004E6750">
        <w:rPr>
          <w:rFonts w:asciiTheme="minorHAnsi" w:hAnsiTheme="minorHAnsi" w:cstheme="minorHAnsi"/>
          <w:b/>
          <w:sz w:val="24"/>
          <w:szCs w:val="24"/>
        </w:rPr>
        <w:t>11.04</w:t>
      </w:r>
      <w:r w:rsidR="003E0FEF" w:rsidRPr="004E6750">
        <w:rPr>
          <w:rFonts w:asciiTheme="minorHAnsi" w:hAnsiTheme="minorHAnsi" w:cstheme="minorHAnsi"/>
          <w:b/>
          <w:sz w:val="24"/>
          <w:szCs w:val="24"/>
        </w:rPr>
        <w:t>.2025r</w:t>
      </w:r>
      <w:r w:rsidR="002E7AA9" w:rsidRPr="004E6750">
        <w:rPr>
          <w:rFonts w:asciiTheme="minorHAnsi" w:hAnsiTheme="minorHAnsi" w:cstheme="minorHAnsi"/>
          <w:b/>
          <w:sz w:val="24"/>
          <w:szCs w:val="24"/>
        </w:rPr>
        <w:t>.</w:t>
      </w:r>
      <w:r w:rsidRPr="004E6750">
        <w:rPr>
          <w:rFonts w:asciiTheme="minorHAnsi" w:hAnsiTheme="minorHAnsi" w:cstheme="minorHAnsi"/>
          <w:sz w:val="24"/>
          <w:szCs w:val="24"/>
        </w:rPr>
        <w:t xml:space="preserve"> do godz. </w:t>
      </w:r>
      <w:r w:rsidRPr="004E6750">
        <w:rPr>
          <w:rFonts w:asciiTheme="minorHAnsi" w:hAnsiTheme="minorHAnsi" w:cstheme="minorHAnsi"/>
          <w:b/>
          <w:sz w:val="24"/>
          <w:szCs w:val="24"/>
        </w:rPr>
        <w:t>10</w:t>
      </w:r>
      <w:r w:rsidRPr="004E6750">
        <w:rPr>
          <w:rFonts w:asciiTheme="minorHAnsi" w:hAnsiTheme="minorHAnsi" w:cstheme="minorHAnsi"/>
          <w:b/>
          <w:sz w:val="24"/>
          <w:szCs w:val="24"/>
          <w:vertAlign w:val="superscript"/>
        </w:rPr>
        <w:t>00</w:t>
      </w:r>
      <w:r w:rsidRPr="004E6750">
        <w:rPr>
          <w:rFonts w:asciiTheme="minorHAnsi" w:hAnsiTheme="minorHAnsi" w:cstheme="minorHAnsi"/>
          <w:sz w:val="24"/>
          <w:szCs w:val="24"/>
        </w:rPr>
        <w:t xml:space="preserve"> w siedzibie Zamawiającego w Koszalinie przy ul. Wojska Polskiego 14. </w:t>
      </w:r>
    </w:p>
    <w:p w14:paraId="7B92893D" w14:textId="1D052CEE"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E6750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3E0FEF" w:rsidRPr="004E6750">
        <w:rPr>
          <w:rFonts w:asciiTheme="minorHAnsi" w:hAnsiTheme="minorHAnsi" w:cstheme="minorHAnsi"/>
          <w:b/>
          <w:sz w:val="24"/>
          <w:szCs w:val="24"/>
        </w:rPr>
        <w:t>1</w:t>
      </w:r>
      <w:r w:rsidR="004E6750" w:rsidRPr="004E6750">
        <w:rPr>
          <w:rFonts w:asciiTheme="minorHAnsi" w:hAnsiTheme="minorHAnsi" w:cstheme="minorHAnsi"/>
          <w:b/>
          <w:sz w:val="24"/>
          <w:szCs w:val="24"/>
        </w:rPr>
        <w:t>1</w:t>
      </w:r>
      <w:r w:rsidR="003E0FEF" w:rsidRPr="004E6750">
        <w:rPr>
          <w:rFonts w:asciiTheme="minorHAnsi" w:hAnsiTheme="minorHAnsi" w:cstheme="minorHAnsi"/>
          <w:b/>
          <w:sz w:val="24"/>
          <w:szCs w:val="24"/>
        </w:rPr>
        <w:t>.0</w:t>
      </w:r>
      <w:r w:rsidR="004E6750" w:rsidRPr="004E6750">
        <w:rPr>
          <w:rFonts w:asciiTheme="minorHAnsi" w:hAnsiTheme="minorHAnsi" w:cstheme="minorHAnsi"/>
          <w:b/>
          <w:sz w:val="24"/>
          <w:szCs w:val="24"/>
        </w:rPr>
        <w:t>4</w:t>
      </w:r>
      <w:r w:rsidR="003E0FEF" w:rsidRPr="004E6750">
        <w:rPr>
          <w:rFonts w:asciiTheme="minorHAnsi" w:hAnsiTheme="minorHAnsi" w:cstheme="minorHAnsi"/>
          <w:b/>
          <w:sz w:val="24"/>
          <w:szCs w:val="24"/>
        </w:rPr>
        <w:t>.2025r</w:t>
      </w:r>
      <w:r w:rsidR="002E7AA9" w:rsidRPr="004E6750">
        <w:rPr>
          <w:rFonts w:asciiTheme="minorHAnsi" w:hAnsiTheme="minorHAnsi" w:cstheme="minorHAnsi"/>
          <w:b/>
          <w:sz w:val="24"/>
          <w:szCs w:val="24"/>
        </w:rPr>
        <w:t>.</w:t>
      </w:r>
      <w:r w:rsidRPr="004E6750">
        <w:rPr>
          <w:rFonts w:asciiTheme="minorHAnsi" w:hAnsiTheme="minorHAnsi" w:cstheme="minorHAnsi"/>
          <w:sz w:val="24"/>
          <w:szCs w:val="24"/>
        </w:rPr>
        <w:t xml:space="preserve">o godz. </w:t>
      </w:r>
      <w:r w:rsidRPr="004E6750">
        <w:rPr>
          <w:rFonts w:asciiTheme="minorHAnsi" w:hAnsiTheme="minorHAnsi" w:cstheme="minorHAnsi"/>
          <w:b/>
          <w:sz w:val="24"/>
          <w:szCs w:val="24"/>
        </w:rPr>
        <w:t>10</w:t>
      </w:r>
      <w:r w:rsidRPr="004E6750">
        <w:rPr>
          <w:rFonts w:asciiTheme="minorHAnsi" w:hAnsiTheme="minorHAnsi" w:cstheme="minorHAnsi"/>
          <w:b/>
          <w:sz w:val="24"/>
          <w:szCs w:val="24"/>
          <w:vertAlign w:val="superscript"/>
        </w:rPr>
        <w:t>15</w:t>
      </w:r>
      <w:r w:rsidRPr="004E67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E6750">
        <w:rPr>
          <w:rFonts w:asciiTheme="minorHAnsi" w:hAnsiTheme="minorHAnsi" w:cstheme="minorHAnsi"/>
          <w:sz w:val="24"/>
          <w:szCs w:val="24"/>
        </w:rPr>
        <w:t>w</w:t>
      </w:r>
      <w:r w:rsidRPr="00E46CC8">
        <w:rPr>
          <w:rFonts w:asciiTheme="minorHAnsi" w:hAnsiTheme="minorHAnsi" w:cstheme="minorHAnsi"/>
          <w:sz w:val="24"/>
          <w:szCs w:val="24"/>
        </w:rPr>
        <w:t xml:space="preserve"> siedzibie Zamawiającego</w:t>
      </w:r>
      <w:r w:rsidRPr="006B1ACD">
        <w:rPr>
          <w:rFonts w:asciiTheme="minorHAnsi" w:hAnsiTheme="minorHAnsi" w:cstheme="minorHAnsi"/>
          <w:sz w:val="24"/>
          <w:szCs w:val="24"/>
        </w:rPr>
        <w:t xml:space="preserve"> w Koszalinie przy ul. Wojska Polskiego 14</w:t>
      </w:r>
      <w:r w:rsidR="002E7AA9" w:rsidRPr="006B1ACD">
        <w:rPr>
          <w:rFonts w:asciiTheme="minorHAnsi" w:hAnsiTheme="minorHAnsi" w:cstheme="minorHAnsi"/>
          <w:sz w:val="24"/>
          <w:szCs w:val="24"/>
        </w:rPr>
        <w:t xml:space="preserve">- sala 313. </w:t>
      </w:r>
    </w:p>
    <w:p w14:paraId="3FA7EF22" w14:textId="77777777" w:rsidR="00E33112" w:rsidRPr="006B1ACD" w:rsidRDefault="00E33112" w:rsidP="004268F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Otwarcie ofert jest jawne. Bezpośrednio przed otwarciem ofert zamawiający poda kwotę jaką zamierza przeznaczyć na sfinansowanie zamówienia. Po otwarciu ofert zamawiający poda nazwy (firmy) oraz adresy wykonawców, a także informacje dotyczące ceny, terminu wykonania zamówienia, okresu gwarancji i warunków płatności zawartych w ofertach. </w:t>
      </w:r>
    </w:p>
    <w:p w14:paraId="288DBC80" w14:textId="77777777" w:rsidR="00E33112" w:rsidRPr="006B1ACD" w:rsidRDefault="00E33112" w:rsidP="004268F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stronie internetowej zamawiający zamieści informacje z otwarcia ofert dotyczące: </w:t>
      </w:r>
    </w:p>
    <w:p w14:paraId="60854979" w14:textId="77777777"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kwoty jaką zamierza przeznaczyć na sfinansowanie zamówienia,</w:t>
      </w:r>
    </w:p>
    <w:p w14:paraId="74609207" w14:textId="77777777" w:rsidR="00E33112" w:rsidRPr="006B1ACD" w:rsidRDefault="00E33112" w:rsidP="004268FE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firmy oraz adresy wykonawców którzy złożyli oferty w terminie,</w:t>
      </w:r>
    </w:p>
    <w:p w14:paraId="1C276BE7" w14:textId="0E42D3AE" w:rsidR="00ED031E" w:rsidRPr="00251D99" w:rsidRDefault="00E33112" w:rsidP="009B26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ceny, termin wykonania zamówienia, okres gwarancji i warunki płatności zawarte w ofertach.</w:t>
      </w:r>
      <w:bookmarkEnd w:id="23"/>
    </w:p>
    <w:p w14:paraId="2F632E39" w14:textId="77777777" w:rsidR="009B2661" w:rsidRPr="00C9063C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063C">
        <w:rPr>
          <w:rFonts w:asciiTheme="minorHAnsi" w:hAnsiTheme="minorHAnsi" w:cstheme="minorHAnsi"/>
          <w:b/>
          <w:bCs/>
          <w:sz w:val="24"/>
          <w:szCs w:val="24"/>
        </w:rPr>
        <w:t>OPIS KRYTERIÓW, KTÓRYMI ZAMAWIAJĄCY BĘDZIE SIĘ KIEROWAŁ PRZY WYBORZE OFERTY ORAZ OPIS SPOSOBU OBLICZENIA CENY:</w:t>
      </w:r>
    </w:p>
    <w:p w14:paraId="4F6F18A7" w14:textId="612F0F48" w:rsidR="00007C09" w:rsidRPr="00C9063C" w:rsidRDefault="00007C09" w:rsidP="00C9063C">
      <w:pPr>
        <w:pStyle w:val="Tekstpodstawowy2"/>
        <w:ind w:left="360" w:hanging="360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9063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Przy wyborze oferty Zamawiający będzie się kierował następującymi kryteriami i ich wagą:</w:t>
      </w:r>
    </w:p>
    <w:p w14:paraId="55981AEE" w14:textId="6DF7255E" w:rsidR="00007C09" w:rsidRPr="00C9063C" w:rsidRDefault="00007C09" w:rsidP="00C9063C">
      <w:pPr>
        <w:pStyle w:val="Tekstpodstawowy2"/>
        <w:ind w:left="360" w:hanging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24" w:name="_Hlk193356059"/>
      <w:r w:rsidRPr="00C9063C">
        <w:rPr>
          <w:rFonts w:asciiTheme="minorHAnsi" w:hAnsiTheme="minorHAnsi" w:cstheme="minorHAnsi"/>
          <w:color w:val="auto"/>
          <w:sz w:val="24"/>
          <w:szCs w:val="24"/>
        </w:rPr>
        <w:t>1)</w:t>
      </w:r>
      <w:r w:rsidRPr="00C9063C">
        <w:rPr>
          <w:rFonts w:asciiTheme="minorHAnsi" w:hAnsiTheme="minorHAnsi" w:cstheme="minorHAnsi"/>
          <w:color w:val="auto"/>
          <w:sz w:val="24"/>
          <w:szCs w:val="24"/>
        </w:rPr>
        <w:tab/>
        <w:t>Cena (C) – 90%</w:t>
      </w:r>
    </w:p>
    <w:p w14:paraId="6328787B" w14:textId="6D1BEB0B" w:rsidR="00007C09" w:rsidRPr="00C9063C" w:rsidRDefault="00007C09" w:rsidP="00C9063C">
      <w:pPr>
        <w:pStyle w:val="Tekstpodstawowy2"/>
        <w:ind w:left="360" w:hanging="360"/>
        <w:jc w:val="both"/>
        <w:rPr>
          <w:rFonts w:asciiTheme="minorHAnsi" w:hAnsiTheme="minorHAnsi" w:cstheme="minorHAnsi"/>
          <w:color w:val="auto"/>
          <w:sz w:val="24"/>
          <w:szCs w:val="24"/>
          <w:highlight w:val="yellow"/>
        </w:rPr>
      </w:pPr>
      <w:r w:rsidRPr="00C9063C">
        <w:rPr>
          <w:rFonts w:asciiTheme="minorHAnsi" w:hAnsiTheme="minorHAnsi" w:cstheme="minorHAnsi"/>
          <w:color w:val="auto"/>
          <w:sz w:val="24"/>
          <w:szCs w:val="24"/>
        </w:rPr>
        <w:t>2)</w:t>
      </w:r>
      <w:r w:rsidRPr="00C9063C">
        <w:rPr>
          <w:rFonts w:asciiTheme="minorHAnsi" w:hAnsiTheme="minorHAnsi" w:cstheme="minorHAnsi"/>
          <w:color w:val="auto"/>
          <w:sz w:val="24"/>
          <w:szCs w:val="24"/>
        </w:rPr>
        <w:tab/>
        <w:t>Skrócenie terminu realizacji przedmiotu zamówienia (S) – 10%</w:t>
      </w:r>
    </w:p>
    <w:bookmarkEnd w:id="24"/>
    <w:p w14:paraId="0A024ADA" w14:textId="77777777" w:rsidR="00007C09" w:rsidRPr="00C9063C" w:rsidRDefault="00007C09" w:rsidP="00C9063C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9063C">
        <w:rPr>
          <w:rFonts w:asciiTheme="minorHAnsi" w:hAnsiTheme="minorHAnsi" w:cstheme="minorHAnsi"/>
          <w:color w:val="auto"/>
          <w:sz w:val="24"/>
          <w:szCs w:val="24"/>
        </w:rPr>
        <w:t>Ocena ofert (O)</w:t>
      </w:r>
      <w:r w:rsidRPr="00C9063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zostanie przeprowadzona w oparciu o przedstawione kryteria oraz ich wagę. </w:t>
      </w:r>
    </w:p>
    <w:p w14:paraId="14FE3715" w14:textId="77777777" w:rsidR="00007C09" w:rsidRPr="00C9063C" w:rsidRDefault="00007C09" w:rsidP="00C9063C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9063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Oferty oceniane będą punktowo w przyjętej skali 100 pkt.</w:t>
      </w:r>
      <w:r w:rsidRPr="00C9063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ab/>
        <w:t xml:space="preserve"> </w:t>
      </w:r>
    </w:p>
    <w:p w14:paraId="749FFF72" w14:textId="77777777" w:rsidR="00C9063C" w:rsidRPr="00C9063C" w:rsidRDefault="00007C09" w:rsidP="00C9063C">
      <w:pPr>
        <w:pStyle w:val="Tekstpodstawowy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9063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lastRenderedPageBreak/>
        <w:t xml:space="preserve">Za najkorzystniejszą zostanie uznana oferta, która uzyska najwyższą liczbę punktów. Obliczenia dokonywane będą z dokładnością do dwóch miejsc po przecinku, według wzoru: </w:t>
      </w:r>
    </w:p>
    <w:p w14:paraId="61749958" w14:textId="33FC04C8" w:rsidR="00007C09" w:rsidRPr="00C9063C" w:rsidRDefault="00007C09" w:rsidP="00C9063C">
      <w:pPr>
        <w:pStyle w:val="Tekstpodstawowy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9063C">
        <w:rPr>
          <w:rFonts w:asciiTheme="minorHAnsi" w:hAnsiTheme="minorHAnsi" w:cstheme="minorHAnsi"/>
          <w:color w:val="auto"/>
          <w:sz w:val="24"/>
          <w:szCs w:val="24"/>
        </w:rPr>
        <w:t>O = C +S</w:t>
      </w:r>
    </w:p>
    <w:p w14:paraId="0372DC1F" w14:textId="29A67402" w:rsidR="00C9063C" w:rsidRPr="00C9063C" w:rsidRDefault="00C9063C" w:rsidP="00C9063C">
      <w:pPr>
        <w:spacing w:after="60" w:line="240" w:lineRule="auto"/>
        <w:ind w:left="357" w:hanging="357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C9063C">
        <w:rPr>
          <w:rFonts w:asciiTheme="minorHAnsi" w:eastAsiaTheme="minorHAnsi" w:hAnsiTheme="minorHAnsi" w:cstheme="minorHAnsi"/>
          <w:b/>
          <w:sz w:val="24"/>
          <w:szCs w:val="24"/>
        </w:rPr>
        <w:t>1)</w:t>
      </w:r>
      <w:r w:rsidRPr="00C9063C">
        <w:rPr>
          <w:rFonts w:asciiTheme="minorHAnsi" w:eastAsiaTheme="minorHAnsi" w:hAnsiTheme="minorHAnsi" w:cstheme="minorHAnsi"/>
          <w:b/>
          <w:sz w:val="24"/>
          <w:szCs w:val="24"/>
        </w:rPr>
        <w:tab/>
        <w:t>Kryterium – cena (C): waga – 90%</w:t>
      </w:r>
    </w:p>
    <w:p w14:paraId="6873335A" w14:textId="2A8752B0" w:rsidR="00C9063C" w:rsidRPr="00C9063C" w:rsidRDefault="00C9063C" w:rsidP="00C9063C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9063C">
        <w:rPr>
          <w:rFonts w:asciiTheme="minorHAnsi" w:eastAsiaTheme="minorHAnsi" w:hAnsiTheme="minorHAnsi" w:cstheme="minorHAnsi"/>
          <w:sz w:val="24"/>
          <w:szCs w:val="24"/>
        </w:rPr>
        <w:t xml:space="preserve">Maksymalna liczba punktów, jaką po uwzględnieniu wagi może osiągnąć oferta za kryterium „cena” wynosi </w:t>
      </w:r>
      <w:r w:rsidRPr="00C9063C">
        <w:rPr>
          <w:rFonts w:asciiTheme="minorHAnsi" w:eastAsiaTheme="minorHAnsi" w:hAnsiTheme="minorHAnsi" w:cstheme="minorHAnsi"/>
          <w:b/>
          <w:sz w:val="24"/>
          <w:szCs w:val="24"/>
        </w:rPr>
        <w:t>90 pkt.</w:t>
      </w:r>
    </w:p>
    <w:p w14:paraId="7C4817A2" w14:textId="6AB3E129" w:rsidR="00C9063C" w:rsidRPr="00010324" w:rsidRDefault="00010324" w:rsidP="00C9063C">
      <w:pPr>
        <w:spacing w:after="0"/>
        <w:ind w:left="1416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N</w:t>
      </w:r>
      <w:r w:rsidRPr="00010324">
        <w:rPr>
          <w:rFonts w:asciiTheme="minorHAnsi" w:eastAsiaTheme="minorHAnsi" w:hAnsiTheme="minorHAnsi" w:cstheme="minorHAnsi"/>
          <w:sz w:val="20"/>
          <w:szCs w:val="20"/>
        </w:rPr>
        <w:t>ajniższa cena oferty brutto spośród ofert nieodrzuconych</w:t>
      </w:r>
    </w:p>
    <w:p w14:paraId="74BF8C3F" w14:textId="7F1DADAA" w:rsidR="00C9063C" w:rsidRPr="00C9063C" w:rsidRDefault="00C9063C" w:rsidP="00C9063C">
      <w:pPr>
        <w:spacing w:after="0"/>
        <w:ind w:left="357" w:hanging="35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9063C">
        <w:rPr>
          <w:rFonts w:asciiTheme="minorHAnsi" w:eastAsiaTheme="minorHAnsi" w:hAnsiTheme="minorHAnsi" w:cstheme="minorHAnsi"/>
          <w:sz w:val="24"/>
          <w:szCs w:val="24"/>
        </w:rPr>
        <w:tab/>
      </w:r>
      <w:r w:rsidRPr="00C9063C">
        <w:rPr>
          <w:rFonts w:asciiTheme="minorHAnsi" w:eastAsiaTheme="minorHAnsi" w:hAnsiTheme="minorHAnsi" w:cstheme="minorHAnsi"/>
          <w:sz w:val="24"/>
          <w:szCs w:val="24"/>
        </w:rPr>
        <w:tab/>
        <w:t xml:space="preserve">C =   </w:t>
      </w:r>
      <w:bookmarkStart w:id="25" w:name="_Hlk192751666"/>
      <w:r w:rsidRPr="00C9063C">
        <w:rPr>
          <w:rFonts w:asciiTheme="minorHAnsi" w:eastAsiaTheme="minorHAnsi" w:hAnsiTheme="minorHAnsi" w:cstheme="minorHAnsi"/>
          <w:sz w:val="24"/>
          <w:szCs w:val="24"/>
        </w:rPr>
        <w:t>---------------------------</w:t>
      </w:r>
      <w:bookmarkEnd w:id="25"/>
      <w:r w:rsidR="00010324" w:rsidRPr="00010324">
        <w:rPr>
          <w:rFonts w:asciiTheme="minorHAnsi" w:eastAsiaTheme="minorHAnsi" w:hAnsiTheme="minorHAnsi" w:cstheme="minorHAnsi"/>
          <w:sz w:val="24"/>
          <w:szCs w:val="24"/>
        </w:rPr>
        <w:t>------------------------------------------------</w:t>
      </w:r>
      <w:r w:rsidRPr="00C9063C">
        <w:rPr>
          <w:rFonts w:asciiTheme="minorHAnsi" w:eastAsiaTheme="minorHAnsi" w:hAnsiTheme="minorHAnsi" w:cstheme="minorHAnsi"/>
          <w:sz w:val="24"/>
          <w:szCs w:val="24"/>
        </w:rPr>
        <w:t xml:space="preserve">  x 90% x 100 pkt  </w:t>
      </w:r>
    </w:p>
    <w:p w14:paraId="73744A64" w14:textId="11D1DA4F" w:rsidR="00C9063C" w:rsidRDefault="00C9063C" w:rsidP="00C9063C">
      <w:pPr>
        <w:spacing w:after="0"/>
        <w:ind w:left="357" w:hanging="357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9063C">
        <w:rPr>
          <w:rFonts w:asciiTheme="minorHAnsi" w:eastAsiaTheme="minorHAnsi" w:hAnsiTheme="minorHAnsi" w:cstheme="minorHAnsi"/>
          <w:sz w:val="24"/>
          <w:szCs w:val="24"/>
        </w:rPr>
        <w:tab/>
      </w:r>
      <w:r w:rsidRPr="00C9063C">
        <w:rPr>
          <w:rFonts w:asciiTheme="minorHAnsi" w:eastAsiaTheme="minorHAnsi" w:hAnsiTheme="minorHAnsi" w:cstheme="minorHAnsi"/>
          <w:sz w:val="24"/>
          <w:szCs w:val="24"/>
        </w:rPr>
        <w:tab/>
      </w:r>
      <w:r w:rsidRPr="00C9063C">
        <w:rPr>
          <w:rFonts w:asciiTheme="minorHAnsi" w:eastAsiaTheme="minorHAnsi" w:hAnsiTheme="minorHAnsi" w:cstheme="minorHAnsi"/>
          <w:sz w:val="24"/>
          <w:szCs w:val="24"/>
        </w:rPr>
        <w:tab/>
      </w:r>
      <w:r w:rsidRPr="00010324">
        <w:rPr>
          <w:rFonts w:asciiTheme="minorHAnsi" w:eastAsiaTheme="minorHAnsi" w:hAnsiTheme="minorHAnsi" w:cstheme="minorHAnsi"/>
          <w:sz w:val="20"/>
          <w:szCs w:val="20"/>
        </w:rPr>
        <w:t>Cena oferty badanej</w:t>
      </w:r>
      <w:r w:rsidR="00010324" w:rsidRPr="00010324">
        <w:rPr>
          <w:sz w:val="18"/>
          <w:szCs w:val="18"/>
        </w:rPr>
        <w:t xml:space="preserve"> </w:t>
      </w:r>
      <w:r w:rsidR="00010324" w:rsidRPr="00010324">
        <w:rPr>
          <w:rFonts w:asciiTheme="minorHAnsi" w:eastAsiaTheme="minorHAnsi" w:hAnsiTheme="minorHAnsi" w:cstheme="minorHAnsi"/>
          <w:sz w:val="20"/>
          <w:szCs w:val="20"/>
        </w:rPr>
        <w:t>nieodrzuconej</w:t>
      </w:r>
    </w:p>
    <w:p w14:paraId="560AF82C" w14:textId="77777777" w:rsidR="00C9063C" w:rsidRPr="00C9063C" w:rsidRDefault="00C9063C" w:rsidP="00C9063C">
      <w:pPr>
        <w:spacing w:after="0"/>
        <w:ind w:left="357" w:hanging="357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6882168B" w14:textId="35BCFE39" w:rsidR="00C9063C" w:rsidRPr="00C9063C" w:rsidRDefault="00C9063C" w:rsidP="00C9063C">
      <w:pPr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>2</w:t>
      </w:r>
      <w:r w:rsidRPr="00C9063C">
        <w:rPr>
          <w:rFonts w:asciiTheme="minorHAnsi" w:eastAsiaTheme="minorHAnsi" w:hAnsiTheme="minorHAnsi" w:cstheme="minorHAnsi"/>
          <w:b/>
          <w:sz w:val="24"/>
          <w:szCs w:val="24"/>
        </w:rPr>
        <w:t>)</w:t>
      </w:r>
      <w:r w:rsidRPr="00C9063C">
        <w:rPr>
          <w:rFonts w:asciiTheme="minorHAnsi" w:eastAsiaTheme="minorHAnsi" w:hAnsiTheme="minorHAnsi" w:cstheme="minorHAnsi"/>
          <w:b/>
          <w:sz w:val="24"/>
          <w:szCs w:val="24"/>
        </w:rPr>
        <w:tab/>
        <w:t xml:space="preserve">Kryterium - skrócenie terminu realizacji przedmiotu zamówienia (S) –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1</w:t>
      </w:r>
      <w:r w:rsidRPr="00C9063C">
        <w:rPr>
          <w:rFonts w:asciiTheme="minorHAnsi" w:eastAsiaTheme="minorHAnsi" w:hAnsiTheme="minorHAnsi" w:cstheme="minorHAnsi"/>
          <w:b/>
          <w:sz w:val="24"/>
          <w:szCs w:val="24"/>
        </w:rPr>
        <w:t>0%</w:t>
      </w:r>
    </w:p>
    <w:p w14:paraId="61A7B15B" w14:textId="3A331B63" w:rsidR="00C9063C" w:rsidRPr="00C9063C" w:rsidRDefault="00C9063C" w:rsidP="00C9063C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9063C">
        <w:rPr>
          <w:rFonts w:asciiTheme="minorHAnsi" w:eastAsiaTheme="minorHAnsi" w:hAnsiTheme="minorHAnsi" w:cstheme="minorHAnsi"/>
          <w:sz w:val="24"/>
          <w:szCs w:val="24"/>
        </w:rPr>
        <w:t xml:space="preserve">Maksymalna liczba punktów, jaką po uwzględnieniu wagi może osiągnąć oferta za kryterium „skrócenie terminu realizacji przedmiotu zamówienia” wynosi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1</w:t>
      </w:r>
      <w:r w:rsidRPr="00C9063C">
        <w:rPr>
          <w:rFonts w:asciiTheme="minorHAnsi" w:eastAsiaTheme="minorHAnsi" w:hAnsiTheme="minorHAnsi" w:cstheme="minorHAnsi"/>
          <w:b/>
          <w:sz w:val="24"/>
          <w:szCs w:val="24"/>
        </w:rPr>
        <w:t>0 pkt</w:t>
      </w:r>
      <w:r w:rsidRPr="00C9063C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794BC83F" w14:textId="77777777" w:rsidR="00C9063C" w:rsidRPr="00C9063C" w:rsidRDefault="00C9063C" w:rsidP="00C9063C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9063C">
        <w:rPr>
          <w:rFonts w:asciiTheme="minorHAnsi" w:eastAsiaTheme="minorHAnsi" w:hAnsiTheme="minorHAnsi" w:cstheme="minorHAnsi"/>
          <w:sz w:val="24"/>
          <w:szCs w:val="24"/>
        </w:rPr>
        <w:t xml:space="preserve">Ocena kryterium – skrócenie terminu realizacji przedmiotu zamówienia (S) zostanie dokonana </w:t>
      </w:r>
      <w:r w:rsidRPr="00C9063C">
        <w:rPr>
          <w:rFonts w:asciiTheme="minorHAnsi" w:eastAsiaTheme="minorHAnsi" w:hAnsiTheme="minorHAnsi" w:cstheme="minorHAnsi"/>
          <w:sz w:val="24"/>
          <w:szCs w:val="24"/>
        </w:rPr>
        <w:br/>
        <w:t>poprzez zastosowanie następującej punktacji:</w:t>
      </w:r>
    </w:p>
    <w:p w14:paraId="6B4E1112" w14:textId="1095CE94" w:rsidR="00C9063C" w:rsidRPr="00C9063C" w:rsidRDefault="00B13222" w:rsidP="00C9063C">
      <w:pPr>
        <w:ind w:left="426" w:hanging="426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2</w:t>
      </w:r>
      <w:r w:rsidR="00C9063C" w:rsidRPr="00C9063C">
        <w:rPr>
          <w:rFonts w:asciiTheme="minorHAnsi" w:eastAsiaTheme="minorHAnsi" w:hAnsiTheme="minorHAnsi" w:cstheme="minorHAnsi"/>
          <w:sz w:val="24"/>
          <w:szCs w:val="24"/>
        </w:rPr>
        <w:t>.1)</w:t>
      </w:r>
      <w:r w:rsidR="00C9063C" w:rsidRPr="00C9063C">
        <w:rPr>
          <w:rFonts w:asciiTheme="minorHAnsi" w:eastAsiaTheme="minorHAnsi" w:hAnsiTheme="minorHAnsi" w:cstheme="minorHAnsi"/>
          <w:sz w:val="24"/>
          <w:szCs w:val="24"/>
        </w:rPr>
        <w:tab/>
        <w:t xml:space="preserve">realizacja przedmiotu zamówienia w wymaganym przez Zamawiającego terminie, tj.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do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30.09.2025r.</w:t>
      </w:r>
      <w:r w:rsidR="00C9063C" w:rsidRPr="00C9063C">
        <w:rPr>
          <w:rFonts w:asciiTheme="minorHAnsi" w:eastAsiaTheme="minorHAnsi" w:hAnsiTheme="minorHAnsi" w:cstheme="minorHAnsi"/>
          <w:b/>
          <w:sz w:val="24"/>
          <w:szCs w:val="24"/>
        </w:rPr>
        <w:t>– 0 pkt</w:t>
      </w:r>
    </w:p>
    <w:p w14:paraId="2CF1C6DE" w14:textId="663C1C1B" w:rsidR="00C9063C" w:rsidRPr="00C9063C" w:rsidRDefault="00B13222" w:rsidP="00C9063C">
      <w:pPr>
        <w:ind w:left="426" w:hanging="426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2</w:t>
      </w:r>
      <w:r w:rsidR="00C9063C" w:rsidRPr="00C9063C">
        <w:rPr>
          <w:rFonts w:asciiTheme="minorHAnsi" w:eastAsiaTheme="minorHAnsi" w:hAnsiTheme="minorHAnsi" w:cstheme="minorHAnsi"/>
          <w:sz w:val="24"/>
          <w:szCs w:val="24"/>
        </w:rPr>
        <w:t>.2)</w:t>
      </w:r>
      <w:r w:rsidR="00C9063C" w:rsidRPr="00C9063C">
        <w:rPr>
          <w:rFonts w:asciiTheme="minorHAnsi" w:eastAsiaTheme="minorHAnsi" w:hAnsiTheme="minorHAnsi" w:cstheme="minorHAnsi"/>
          <w:sz w:val="24"/>
          <w:szCs w:val="24"/>
        </w:rPr>
        <w:tab/>
        <w:t xml:space="preserve">skrócenie terminu realizacji przedmiotu zamówienia tj. realizacja przedmiotu zamówienia w terminie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do 31.07.2025r.</w:t>
      </w:r>
      <w:r w:rsidR="00C9063C" w:rsidRPr="00C9063C">
        <w:rPr>
          <w:rFonts w:asciiTheme="minorHAnsi" w:eastAsiaTheme="minorHAnsi" w:hAnsiTheme="minorHAnsi" w:cstheme="minorHAnsi"/>
          <w:b/>
          <w:sz w:val="24"/>
          <w:szCs w:val="24"/>
        </w:rPr>
        <w:t xml:space="preserve"> – 10 pkt</w:t>
      </w:r>
    </w:p>
    <w:p w14:paraId="53600B39" w14:textId="77777777" w:rsidR="00C9063C" w:rsidRPr="00C9063C" w:rsidRDefault="00C9063C" w:rsidP="00B132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9063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UWAGA:</w:t>
      </w:r>
    </w:p>
    <w:p w14:paraId="36E503A4" w14:textId="37FC44BA" w:rsidR="00007C09" w:rsidRPr="00B13222" w:rsidRDefault="00C9063C" w:rsidP="00B13222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C9063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Brak jednoznacznego wskazania w Formularzu ofertowym terminu realizacji przedmiotu zamówienia będzie skutkował odrzuceniem oferty, jako że jej treść jest niezgodna z</w:t>
      </w:r>
      <w:r w:rsidR="00B13222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 </w:t>
      </w:r>
      <w:r w:rsidRPr="00C9063C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/>
        </w:rPr>
        <w:t>warunkami zamówienia.</w:t>
      </w:r>
    </w:p>
    <w:p w14:paraId="0698A663" w14:textId="77777777" w:rsidR="009B2661" w:rsidRPr="006B1ACD" w:rsidRDefault="009B2661" w:rsidP="009B2661">
      <w:pPr>
        <w:pStyle w:val="Tekstpodstawowy2"/>
        <w:ind w:firstLine="282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2933E920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INFORMACJE DOTYCZACE WALUT OBCYCH:</w:t>
      </w:r>
    </w:p>
    <w:p w14:paraId="47833D34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Wszelkie rozliczenia odbywać się będą w złotych polskich.</w:t>
      </w:r>
    </w:p>
    <w:p w14:paraId="10CFBFCC" w14:textId="77777777" w:rsidR="009B2661" w:rsidRPr="006B1ACD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FDA8AA" w14:textId="77777777"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WYMAGANIA DOTYCZĄCE ZABEZPIECZENIA NALEŻYTEGO UMOWY:</w:t>
      </w:r>
    </w:p>
    <w:p w14:paraId="7A3C3408" w14:textId="77777777" w:rsidR="009B2661" w:rsidRPr="006B1ACD" w:rsidRDefault="009B2661" w:rsidP="009B2661">
      <w:pPr>
        <w:pStyle w:val="Tekstpodstawowy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Zamawiający nie przewiduje wniesienia zabezpieczenia należytego wykonania umowy. </w:t>
      </w:r>
    </w:p>
    <w:p w14:paraId="72A51289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C506E2" w14:textId="77777777" w:rsidR="009B2661" w:rsidRPr="006B1ACD" w:rsidRDefault="009B2661" w:rsidP="009B266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ISTOTNE DLA STRON POSTANOWIENIA UMOWY:</w:t>
      </w:r>
    </w:p>
    <w:p w14:paraId="3EA5E258" w14:textId="77777777" w:rsidR="009B2661" w:rsidRDefault="009B2661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Zamawiający wymaga, aby wykonawca zawarł umowę o zamówienie zgodną ze wzorem, który stanowi załącznik do niniejszych warunków zamówienia.</w:t>
      </w:r>
    </w:p>
    <w:p w14:paraId="7CE9266D" w14:textId="77777777" w:rsidR="00A7614C" w:rsidRPr="006B1ACD" w:rsidRDefault="00A7614C" w:rsidP="009B266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742959" w14:textId="77777777" w:rsidR="009B2661" w:rsidRPr="006B1ACD" w:rsidRDefault="009B2661" w:rsidP="009B266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O FORMALNOSCIACH JAKIE POWINNY BYĆ DOPEŁNIONE PO WYBORZE OFERTY W CELU ZAWARCIA UMOWY W SPRAWIE ZAMÓWIENIA:</w:t>
      </w:r>
    </w:p>
    <w:p w14:paraId="5E62F7A6" w14:textId="77777777" w:rsidR="009B2661" w:rsidRPr="006B1ACD" w:rsidRDefault="009B2661" w:rsidP="006A5D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Przed zawarciem umowy Wykonawca, którego oferta zostanie wybrana jako najkorzystniejsza powinien:</w:t>
      </w:r>
    </w:p>
    <w:p w14:paraId="15C37D9D" w14:textId="77777777" w:rsidR="009D5BA3" w:rsidRPr="006B1ACD" w:rsidRDefault="009D5BA3" w:rsidP="004268FE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dostarczyć Zamawiającemu kopię uprawnień budowlanych osób biorących udział </w:t>
      </w:r>
      <w:r w:rsidRPr="006B1ACD">
        <w:rPr>
          <w:rFonts w:asciiTheme="minorHAnsi" w:hAnsiTheme="minorHAnsi" w:cstheme="minorHAnsi"/>
          <w:sz w:val="24"/>
          <w:szCs w:val="24"/>
        </w:rPr>
        <w:br/>
        <w:t>w realizacji zamówienia wraz z aktualnym zaświadczeniem z właściwej izby samorządu zawodowego,</w:t>
      </w:r>
    </w:p>
    <w:p w14:paraId="07B6AF81" w14:textId="77777777" w:rsidR="006A5D0A" w:rsidRDefault="009D5BA3" w:rsidP="004268FE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w przypadku podmiotów ubiegających się o zamówienie wspólnie, umowę regulującą współpracę tych podmiotów</w:t>
      </w:r>
      <w:r w:rsidR="004E16C7" w:rsidRPr="006B1ACD">
        <w:rPr>
          <w:rFonts w:asciiTheme="minorHAnsi" w:hAnsiTheme="minorHAnsi" w:cstheme="minorHAnsi"/>
          <w:sz w:val="24"/>
          <w:szCs w:val="24"/>
        </w:rPr>
        <w:t>.</w:t>
      </w:r>
    </w:p>
    <w:p w14:paraId="06779593" w14:textId="77777777" w:rsidR="00A7614C" w:rsidRPr="006B1ACD" w:rsidRDefault="00A7614C" w:rsidP="00A7614C">
      <w:pPr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34B1D43D" w14:textId="77777777" w:rsidR="009B2661" w:rsidRPr="006B1ACD" w:rsidRDefault="009B2661" w:rsidP="006A5D0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lastRenderedPageBreak/>
        <w:t>ŚRODKI OCHRONY PRAWNEJ PRZYSŁUGUJĄCE WYKONAWCY W TOKU POSTĘPOWANIA O UDZIELENIE ZAMÓWIENIA:</w:t>
      </w:r>
    </w:p>
    <w:p w14:paraId="2527E59A" w14:textId="77777777"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6" w:name="_Hlk63931202"/>
      <w:r w:rsidRPr="006B1ACD">
        <w:rPr>
          <w:rFonts w:asciiTheme="minorHAnsi" w:hAnsiTheme="minorHAnsi" w:cstheme="minorHAnsi"/>
          <w:sz w:val="24"/>
          <w:szCs w:val="24"/>
        </w:rPr>
        <w:t xml:space="preserve">Niniejsze zamówienie publiczne jest zamówieniem sektorowym w rozumieniu art. 5 ust 4 pkt 1 ustawy z dnia 11 września 2019 r. Prawo zamówień publicznych, wykonywane przez podmiot, o którym mowa w art. 5 ust 1 pkt 2 lit. a. Ze względu na wartość zamówienia nie przekraczającą  progów unijnych,  w związku z art. 2 ust. 1 pkt 2 nie stosuje się procedur w niej określonych. Jednakże,  na  wybór trybu postępowania, tj. zakwalifikowanie niniejszego zamówienia jako sektorowe można złożyć umotywowane odwołanie do Zamawiającego.  </w:t>
      </w:r>
    </w:p>
    <w:bookmarkEnd w:id="26"/>
    <w:p w14:paraId="06A01CB1" w14:textId="77777777" w:rsidR="00E33112" w:rsidRPr="006B1ACD" w:rsidRDefault="00E33112" w:rsidP="00E331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795A50" w14:textId="77777777" w:rsidR="006A5D0A" w:rsidRPr="006B1ACD" w:rsidRDefault="006A5D0A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8A88C1" w14:textId="77777777" w:rsidR="004F4D4F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9D780B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A9966A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7D1ADA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5353EA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055D0F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38927B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CAD9BD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27F36B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E3603A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926498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E9E36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EC184C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92BFA6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3333E1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84E1EA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F9F610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0E3AC0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83DA6E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128CE1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5F6379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B111E5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7C8FB8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96D5C0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0CA643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B9E571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BBDA39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2FA18C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8CC851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CD0929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8755F3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828A92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4514E9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308806F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B5A3E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6D11C5" w14:textId="77777777" w:rsidR="004E6750" w:rsidRDefault="004E6750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39B17F" w14:textId="77777777" w:rsidR="004F4D4F" w:rsidRPr="006B1ACD" w:rsidRDefault="004F4D4F" w:rsidP="006A5D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55B14E6" w14:textId="77777777" w:rsidR="004F4D4F" w:rsidRPr="006B1ACD" w:rsidRDefault="004F4D4F" w:rsidP="004F4D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...............................................</w:t>
      </w:r>
    </w:p>
    <w:p w14:paraId="223DAB80" w14:textId="77777777" w:rsidR="004F4D4F" w:rsidRPr="006B1ACD" w:rsidRDefault="004F4D4F" w:rsidP="004F4D4F">
      <w:pPr>
        <w:spacing w:after="0" w:line="240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 xml:space="preserve">   </w:t>
      </w:r>
      <w:r w:rsidRPr="006B1ACD">
        <w:rPr>
          <w:rFonts w:asciiTheme="minorHAnsi" w:hAnsiTheme="minorHAnsi" w:cstheme="minorHAnsi"/>
          <w:sz w:val="24"/>
          <w:szCs w:val="24"/>
        </w:rPr>
        <w:t>pieczęć adresowa  Wykonawcy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>..................................dnia .........................</w:t>
      </w:r>
    </w:p>
    <w:p w14:paraId="32E90F37" w14:textId="77777777" w:rsidR="004F4D4F" w:rsidRPr="006B1ACD" w:rsidRDefault="004F4D4F" w:rsidP="004F4D4F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1F96FEC" w14:textId="77777777" w:rsidR="009B2661" w:rsidRPr="006B1ACD" w:rsidRDefault="009B2661" w:rsidP="009B26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</w:p>
    <w:p w14:paraId="49477A63" w14:textId="77777777"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Miejskie Wodociągi i Kanalizacja</w:t>
      </w:r>
    </w:p>
    <w:p w14:paraId="562F1702" w14:textId="7D6BB115" w:rsidR="009B2661" w:rsidRPr="006B1ACD" w:rsidRDefault="00A52DED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9B2661" w:rsidRPr="006B1ACD">
        <w:rPr>
          <w:rFonts w:asciiTheme="minorHAnsi" w:hAnsiTheme="minorHAnsi" w:cstheme="minorHAnsi"/>
          <w:sz w:val="24"/>
          <w:szCs w:val="24"/>
        </w:rPr>
        <w:t>półka z o.o.</w:t>
      </w:r>
    </w:p>
    <w:p w14:paraId="679288E8" w14:textId="77777777"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75-711 Koszalin</w:t>
      </w:r>
    </w:p>
    <w:p w14:paraId="7B9B1CAC" w14:textId="77777777" w:rsidR="009B2661" w:rsidRPr="006B1ACD" w:rsidRDefault="009B2661" w:rsidP="009B266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ul. Wojska Polskiego 14</w:t>
      </w:r>
    </w:p>
    <w:p w14:paraId="08A7DE03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2AFCBF61" w14:textId="77777777" w:rsidR="009B2661" w:rsidRPr="006B1ACD" w:rsidRDefault="009B2661" w:rsidP="009B2661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(nazwa firmy, siedziba)</w:t>
      </w:r>
    </w:p>
    <w:p w14:paraId="3D46BF1C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NIP ………………………………………. REGON…………………………………………..</w:t>
      </w:r>
    </w:p>
    <w:p w14:paraId="5E1E6AF7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ACD">
        <w:rPr>
          <w:rFonts w:asciiTheme="minorHAnsi" w:hAnsiTheme="minorHAnsi" w:cstheme="minorHAnsi"/>
          <w:sz w:val="24"/>
          <w:szCs w:val="24"/>
          <w:lang w:val="en-US"/>
        </w:rPr>
        <w:t>tel./fax. ……………………………………. e-mail ……………………………………………</w:t>
      </w:r>
    </w:p>
    <w:p w14:paraId="4FFA5EBF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53119722" w14:textId="77777777" w:rsidR="009B2661" w:rsidRPr="006B1ACD" w:rsidRDefault="009B2661" w:rsidP="009B266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udzielenia zamówienia, na wykonanie:</w:t>
      </w:r>
    </w:p>
    <w:p w14:paraId="6CA5A77A" w14:textId="579C17DF" w:rsidR="00D74053" w:rsidRDefault="00D74053" w:rsidP="00D74053">
      <w:pPr>
        <w:pStyle w:val="Tekstpodstawowy"/>
        <w:tabs>
          <w:tab w:val="left" w:pos="284"/>
          <w:tab w:val="left" w:pos="8647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7" w:name="_Hlk188338579"/>
      <w:r w:rsidRPr="006C3FEF">
        <w:rPr>
          <w:rFonts w:asciiTheme="minorHAnsi" w:hAnsiTheme="minorHAnsi" w:cstheme="minorHAnsi"/>
          <w:b/>
          <w:sz w:val="24"/>
          <w:szCs w:val="24"/>
        </w:rPr>
        <w:t>Budow</w:t>
      </w:r>
      <w:r w:rsidR="00914650">
        <w:rPr>
          <w:rFonts w:asciiTheme="minorHAnsi" w:hAnsiTheme="minorHAnsi" w:cstheme="minorHAnsi"/>
          <w:b/>
          <w:sz w:val="24"/>
          <w:szCs w:val="24"/>
        </w:rPr>
        <w:t>y</w:t>
      </w:r>
      <w:r w:rsidRPr="006C3FEF">
        <w:rPr>
          <w:rFonts w:asciiTheme="minorHAnsi" w:hAnsiTheme="minorHAnsi" w:cstheme="minorHAnsi"/>
          <w:b/>
          <w:sz w:val="24"/>
          <w:szCs w:val="24"/>
        </w:rPr>
        <w:t xml:space="preserve"> układu pierścieniowego nowo przejmowanych sieci wodociągowych 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nowo powstałego osiedla z terenu Stare Bielice oraz budowy kanalizacji sanitarnej tłocznej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grawitacyjnej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prowadzonej od istniejącej przepompowni ścieków zlokalizowanej przy 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Strefowej w m. Stare Bielice w dz.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nr 225/8 do rurociągu grawitacyjnego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Łukasiewicza w Koszalinie na dz. nr 25/12 z budową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przepompowni ścieków na dz.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nr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C3FEF">
        <w:rPr>
          <w:rFonts w:asciiTheme="minorHAnsi" w:hAnsiTheme="minorHAnsi" w:cstheme="minorHAnsi"/>
          <w:b/>
          <w:sz w:val="24"/>
          <w:szCs w:val="24"/>
        </w:rPr>
        <w:t>225/8 wraz z infrastrukturą towarzyszącą i usunięciem kolizji z istniejącymi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C3FEF">
        <w:rPr>
          <w:rFonts w:asciiTheme="minorHAnsi" w:hAnsiTheme="minorHAnsi" w:cstheme="minorHAnsi"/>
          <w:b/>
          <w:sz w:val="24"/>
          <w:szCs w:val="24"/>
        </w:rPr>
        <w:t>sieciami uzbrojenia podziemnego.</w:t>
      </w:r>
    </w:p>
    <w:bookmarkEnd w:id="27"/>
    <w:p w14:paraId="4A86D1D5" w14:textId="77777777" w:rsidR="00845C76" w:rsidRPr="006B1ACD" w:rsidRDefault="00845C76" w:rsidP="00845C76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2CC733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Oferujemy realizację w/w zadania za cenę ofertową, obliczoną zgodnie z wymogami pobranymi od zamawiającego Warunkami Zamówienia w wysokości:</w:t>
      </w:r>
    </w:p>
    <w:p w14:paraId="1DE2BBCF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bookmarkStart w:id="28" w:name="_Hlk188338104"/>
      <w:r w:rsidRPr="006B1ACD">
        <w:rPr>
          <w:rFonts w:asciiTheme="minorHAnsi" w:hAnsiTheme="minorHAnsi" w:cstheme="minorHAnsi"/>
        </w:rPr>
        <w:t>cena netto za wykonanie  za wykonanie całości przedmiotu zamówienia wynosi</w:t>
      </w:r>
      <w:r w:rsidR="002C42A8" w:rsidRPr="006B1ACD">
        <w:rPr>
          <w:rFonts w:asciiTheme="minorHAnsi" w:hAnsiTheme="minorHAnsi" w:cstheme="minorHAnsi"/>
        </w:rPr>
        <w:t>:</w:t>
      </w:r>
      <w:r w:rsidRPr="006B1ACD">
        <w:rPr>
          <w:rFonts w:asciiTheme="minorHAnsi" w:hAnsiTheme="minorHAnsi" w:cstheme="minorHAnsi"/>
        </w:rPr>
        <w:t xml:space="preserve"> …………………zł (słownie: ………………………………………………………………..zł)   </w:t>
      </w:r>
    </w:p>
    <w:p w14:paraId="1E4BA43B" w14:textId="77777777" w:rsidR="008D568E" w:rsidRDefault="009B2661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bookmarkEnd w:id="28"/>
    <w:p w14:paraId="7C99FF82" w14:textId="00B1949E" w:rsidR="00D74053" w:rsidRDefault="00D74053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tym:</w:t>
      </w:r>
    </w:p>
    <w:p w14:paraId="4EE784F9" w14:textId="77777777" w:rsidR="00D74053" w:rsidRDefault="00D74053" w:rsidP="00810B69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cena netto za wykonanie  za wykonanie </w:t>
      </w:r>
      <w:r>
        <w:rPr>
          <w:rFonts w:asciiTheme="minorHAnsi" w:hAnsiTheme="minorHAnsi" w:cstheme="minorHAnsi"/>
        </w:rPr>
        <w:t>sieci wodociągowej</w:t>
      </w:r>
      <w:r w:rsidRPr="006B1ACD">
        <w:rPr>
          <w:rFonts w:asciiTheme="minorHAnsi" w:hAnsiTheme="minorHAnsi" w:cstheme="minorHAnsi"/>
        </w:rPr>
        <w:t xml:space="preserve"> wynosi: …………………zł </w:t>
      </w:r>
    </w:p>
    <w:p w14:paraId="32845A45" w14:textId="30307AE6" w:rsidR="00D74053" w:rsidRPr="006B1ACD" w:rsidRDefault="00D74053" w:rsidP="00810B69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(słownie: ………………………………………………………………..zł)   </w:t>
      </w:r>
    </w:p>
    <w:p w14:paraId="1A87C6E3" w14:textId="77777777" w:rsidR="00D74053" w:rsidRDefault="00D74053" w:rsidP="00810B69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cena brutto wraz z należytym podatkiem VAT w wysokości … %, wynosi: ……………… zł (słownie:…………………….……………………………………………………...………. zł) </w:t>
      </w:r>
    </w:p>
    <w:p w14:paraId="03193394" w14:textId="69FFAFE5" w:rsidR="00D74053" w:rsidRPr="00D74053" w:rsidRDefault="00D74053" w:rsidP="00810B69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D74053">
        <w:rPr>
          <w:rFonts w:asciiTheme="minorHAnsi" w:hAnsiTheme="minorHAnsi" w:cstheme="minorHAnsi"/>
        </w:rPr>
        <w:t xml:space="preserve">cena netto za wykonanie  za wykonanie </w:t>
      </w:r>
      <w:r>
        <w:rPr>
          <w:rFonts w:asciiTheme="minorHAnsi" w:hAnsiTheme="minorHAnsi" w:cstheme="minorHAnsi"/>
        </w:rPr>
        <w:t xml:space="preserve">kanalizacji sanitarnej </w:t>
      </w:r>
      <w:r w:rsidRPr="00D74053">
        <w:rPr>
          <w:rFonts w:asciiTheme="minorHAnsi" w:hAnsiTheme="minorHAnsi" w:cstheme="minorHAnsi"/>
        </w:rPr>
        <w:t xml:space="preserve">wynosi: …………………zł </w:t>
      </w:r>
    </w:p>
    <w:p w14:paraId="78DC6551" w14:textId="77777777" w:rsidR="00D74053" w:rsidRPr="00D74053" w:rsidRDefault="00D74053" w:rsidP="00810B69">
      <w:pPr>
        <w:pStyle w:val="Akapitzlist"/>
        <w:widowControl w:val="0"/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  <w:r w:rsidRPr="00D74053">
        <w:rPr>
          <w:rFonts w:asciiTheme="minorHAnsi" w:hAnsiTheme="minorHAnsi" w:cstheme="minorHAnsi"/>
        </w:rPr>
        <w:t xml:space="preserve">(słownie: ………………………………………………………………..zł)   </w:t>
      </w:r>
    </w:p>
    <w:p w14:paraId="4B047891" w14:textId="3A27C93E" w:rsidR="00D74053" w:rsidRDefault="00D74053" w:rsidP="00810B69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D74053">
        <w:rPr>
          <w:rFonts w:asciiTheme="minorHAnsi" w:hAnsiTheme="minorHAnsi" w:cstheme="minorHAnsi"/>
        </w:rPr>
        <w:t>cena brutto wraz z należytym podatkiem VAT w wysokości … %, wynosi: ……………… zł (słownie:…………………….……………………………………………………...………. zł)</w:t>
      </w:r>
    </w:p>
    <w:p w14:paraId="32214D1B" w14:textId="014C77DB" w:rsidR="00810B69" w:rsidRPr="00810B69" w:rsidRDefault="00810B69" w:rsidP="00810B69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810B69">
        <w:rPr>
          <w:rFonts w:asciiTheme="minorHAnsi" w:hAnsiTheme="minorHAnsi" w:cstheme="minorHAnsi"/>
        </w:rPr>
        <w:t xml:space="preserve">cena netto za wykonanie  za wykonanie </w:t>
      </w:r>
      <w:r>
        <w:rPr>
          <w:rFonts w:asciiTheme="minorHAnsi" w:hAnsiTheme="minorHAnsi" w:cstheme="minorHAnsi"/>
        </w:rPr>
        <w:t>przepompowni ścieków</w:t>
      </w:r>
      <w:r w:rsidRPr="00810B69">
        <w:rPr>
          <w:rFonts w:asciiTheme="minorHAnsi" w:hAnsiTheme="minorHAnsi" w:cstheme="minorHAnsi"/>
        </w:rPr>
        <w:t xml:space="preserve"> wynosi: ………………zł </w:t>
      </w:r>
    </w:p>
    <w:p w14:paraId="4297D941" w14:textId="77777777" w:rsidR="00810B69" w:rsidRPr="00810B69" w:rsidRDefault="00810B69" w:rsidP="00810B69">
      <w:pPr>
        <w:pStyle w:val="Akapitzlist"/>
        <w:widowControl w:val="0"/>
        <w:autoSpaceDE w:val="0"/>
        <w:autoSpaceDN w:val="0"/>
        <w:adjustRightInd w:val="0"/>
        <w:ind w:left="284"/>
        <w:rPr>
          <w:rFonts w:asciiTheme="minorHAnsi" w:hAnsiTheme="minorHAnsi" w:cstheme="minorHAnsi"/>
        </w:rPr>
      </w:pPr>
      <w:r w:rsidRPr="00810B69">
        <w:rPr>
          <w:rFonts w:asciiTheme="minorHAnsi" w:hAnsiTheme="minorHAnsi" w:cstheme="minorHAnsi"/>
        </w:rPr>
        <w:t xml:space="preserve">(słownie: ………………………………………………………………..zł)   </w:t>
      </w:r>
    </w:p>
    <w:p w14:paraId="6D932B5A" w14:textId="36BCFDAF" w:rsidR="00D74053" w:rsidRPr="006B1ACD" w:rsidRDefault="00810B69" w:rsidP="00810B69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  <w:r w:rsidRPr="00810B69">
        <w:rPr>
          <w:rFonts w:asciiTheme="minorHAnsi" w:hAnsiTheme="minorHAnsi" w:cstheme="minorHAnsi"/>
        </w:rPr>
        <w:t>cena brutto wraz z należytym podatkiem VAT w wysokości … %, wynosi: ……………… zł (słownie:…………………….……………………………………………………...………. zł)</w:t>
      </w:r>
    </w:p>
    <w:p w14:paraId="56E82F78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lastRenderedPageBreak/>
        <w:t>Całość zamówienia zobowiązujemy się wykonać w terminie: …………………………..…….</w:t>
      </w:r>
    </w:p>
    <w:p w14:paraId="2471E5BD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akceptujemy warunki płatności …................. dni po złożeniu faktury i kary umowne określone przez zamawiającego.</w:t>
      </w:r>
    </w:p>
    <w:p w14:paraId="408740A7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na  wykonane roboty udzielimy ……………….................  lat gwarancji.</w:t>
      </w:r>
    </w:p>
    <w:p w14:paraId="1FC81AF7" w14:textId="77777777" w:rsidR="009B2661" w:rsidRPr="006B1ACD" w:rsidRDefault="009B2661" w:rsidP="009B2661">
      <w:pPr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Cs/>
          <w:i/>
          <w:iCs/>
          <w:sz w:val="24"/>
          <w:szCs w:val="24"/>
        </w:rPr>
        <w:t>(należy bezwzględnie wypełnić miejsca wykropkowane)</w:t>
      </w:r>
    </w:p>
    <w:p w14:paraId="5ABF3678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Oświadczamy, </w:t>
      </w:r>
      <w:r w:rsidRPr="006B1ACD">
        <w:rPr>
          <w:rFonts w:asciiTheme="minorHAnsi" w:hAnsiTheme="minorHAnsi" w:cstheme="minorHAnsi"/>
          <w:sz w:val="24"/>
          <w:szCs w:val="24"/>
          <w:u w:val="single"/>
        </w:rPr>
        <w:t xml:space="preserve">że przewidujemy/nie przewidujemy 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powierzenie podwykonawcom realizacje zamówienia w części ……………………………………………………………………………</w:t>
      </w:r>
    </w:p>
    <w:p w14:paraId="74997108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Jednocześnie oświadczamy, że:</w:t>
      </w:r>
    </w:p>
    <w:p w14:paraId="3D923F23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ze Warunkami  Zamówienia i przed złożeniem niniejszej oferty jesteśmy związani zawartymi w niej zasadami postanowień,</w:t>
      </w:r>
    </w:p>
    <w:p w14:paraId="2E8CE5AD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Posiadamy uprawnienia do realizacji przedmiotowego zamówienia zgodnie </w:t>
      </w:r>
      <w:r w:rsidRPr="006B1ACD">
        <w:rPr>
          <w:rFonts w:asciiTheme="minorHAnsi" w:hAnsiTheme="minorHAnsi" w:cstheme="minorHAnsi"/>
        </w:rPr>
        <w:br/>
        <w:t>z obowiązującymi przepisami,</w:t>
      </w:r>
    </w:p>
    <w:p w14:paraId="6E53EE05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Niniejsza oferta w pełni spełnia wymagania zawarte w WZ,</w:t>
      </w:r>
    </w:p>
    <w:p w14:paraId="24DF1D4B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Zdobyliśmy wszystkie niezbędne informacje do przygotowania oferty,</w:t>
      </w:r>
    </w:p>
    <w:p w14:paraId="1E739A3E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Pozostajemy związani niniejszą ofertą przez 30 dni od dnia, w którym upłynął termin składania ofert,</w:t>
      </w:r>
    </w:p>
    <w:p w14:paraId="53F107C0" w14:textId="77777777" w:rsidR="009B2661" w:rsidRPr="006B1ACD" w:rsidRDefault="009B2661" w:rsidP="006A5D0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Zapoznaliśmy się z treścią wzoru umowy, który został załączony do WZ  i zobowiązujemy się w przypadku wyboru naszej oferty do zawarcia umowy na wymienionych w niej warunkach i w miejscu i terminie wyznaczonym przez Zamawiającego</w:t>
      </w:r>
      <w:r w:rsidR="00AB3E3B" w:rsidRPr="006B1ACD">
        <w:rPr>
          <w:rFonts w:asciiTheme="minorHAnsi" w:hAnsiTheme="minorHAnsi" w:cstheme="minorHAnsi"/>
        </w:rPr>
        <w:t>.</w:t>
      </w:r>
    </w:p>
    <w:p w14:paraId="60C338AD" w14:textId="77777777" w:rsidR="009B2661" w:rsidRPr="006B1ACD" w:rsidRDefault="009B2661" w:rsidP="009B26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Załącznikami do niniejszej oferty są:</w:t>
      </w:r>
    </w:p>
    <w:p w14:paraId="3C621C37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 …………………………………………………………………………..</w:t>
      </w:r>
    </w:p>
    <w:p w14:paraId="1AE13BE1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2 …………………………………………………………………………..</w:t>
      </w:r>
    </w:p>
    <w:p w14:paraId="4DC2EEAB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3 …………………………………………………………………………..</w:t>
      </w:r>
    </w:p>
    <w:p w14:paraId="4A4AFE59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4 …………………………………………………………………………..</w:t>
      </w:r>
    </w:p>
    <w:p w14:paraId="3A0C6936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5 …………………………………………………………………………..</w:t>
      </w:r>
    </w:p>
    <w:p w14:paraId="092CFE09" w14:textId="77777777"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6 …………………………………………………………………………..</w:t>
      </w:r>
    </w:p>
    <w:p w14:paraId="1E1A4257" w14:textId="77777777" w:rsidR="00387AF0" w:rsidRPr="006B1ACD" w:rsidRDefault="00387AF0" w:rsidP="00387AF0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7 …………………………………………………………………………..</w:t>
      </w:r>
    </w:p>
    <w:p w14:paraId="706FB761" w14:textId="77777777" w:rsidR="00BB2E28" w:rsidRPr="006B1ACD" w:rsidRDefault="00BB2E28" w:rsidP="00BB2E28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8 …………………………………………………………………………..</w:t>
      </w:r>
    </w:p>
    <w:p w14:paraId="08DAF1CA" w14:textId="77777777"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9 …………………………………………………………………………..</w:t>
      </w:r>
    </w:p>
    <w:p w14:paraId="527A7513" w14:textId="77777777" w:rsidR="00ED031E" w:rsidRPr="006B1ACD" w:rsidRDefault="00ED031E" w:rsidP="00ED031E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10 ………………………………………………………………………….</w:t>
      </w:r>
    </w:p>
    <w:p w14:paraId="3EEA3790" w14:textId="77777777" w:rsidR="008B0C6C" w:rsidRPr="006B1ACD" w:rsidRDefault="008B0C6C" w:rsidP="008B0C6C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11 ………………………………………………………………………….</w:t>
      </w:r>
    </w:p>
    <w:p w14:paraId="3A626B1A" w14:textId="77777777" w:rsidR="00F32B32" w:rsidRPr="006B1ACD" w:rsidRDefault="00F32B32" w:rsidP="00F32B32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12 ………………………………………………………………………….</w:t>
      </w:r>
    </w:p>
    <w:p w14:paraId="7B311DD8" w14:textId="6CA71A3B" w:rsidR="009B2661" w:rsidRPr="006B1ACD" w:rsidRDefault="00F32B32" w:rsidP="007C7251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>Załącznik nr 13 ………………………………………………………………………….</w:t>
      </w:r>
    </w:p>
    <w:p w14:paraId="2D8A3A4E" w14:textId="5D99B44F" w:rsidR="009B2661" w:rsidRPr="006B1ACD" w:rsidRDefault="009B2661" w:rsidP="007C7251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Oferta składa się z ……………. stron ponumerowanych</w:t>
      </w:r>
    </w:p>
    <w:p w14:paraId="2AEB7D3B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2730116F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A19905C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6D241845" w14:textId="288C5D30" w:rsidR="00C21CA8" w:rsidRPr="007C7251" w:rsidRDefault="00F32B32" w:rsidP="007C7251">
      <w:pPr>
        <w:spacing w:after="0"/>
        <w:ind w:left="4956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</w:t>
      </w:r>
      <w:r w:rsidR="009B2661" w:rsidRPr="006B1ACD">
        <w:rPr>
          <w:rFonts w:asciiTheme="minorHAnsi" w:hAnsiTheme="minorHAnsi" w:cstheme="minorHAnsi"/>
          <w:i/>
          <w:sz w:val="24"/>
          <w:szCs w:val="24"/>
        </w:rPr>
        <w:t>(podpis)</w:t>
      </w:r>
    </w:p>
    <w:p w14:paraId="47AC7F35" w14:textId="77777777" w:rsidR="00A42618" w:rsidRDefault="00A42618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9A23880" w14:textId="77777777" w:rsidR="00A42618" w:rsidRDefault="00A42618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CC3F0C6" w14:textId="3F98F2AA" w:rsidR="00134C02" w:rsidRPr="006B1ACD" w:rsidRDefault="00134C02" w:rsidP="008924E7">
      <w:pPr>
        <w:spacing w:after="0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23F8B060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693218D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257AED6C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7F321D8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56664F6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KRS/CEiDG)</w:t>
      </w:r>
    </w:p>
    <w:p w14:paraId="043C1733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052AD3D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41D121A" w14:textId="42B7FAA6" w:rsidR="00134C02" w:rsidRPr="00914650" w:rsidRDefault="00134C02" w:rsidP="00914650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5A4C4922" w14:textId="77777777"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3B9E8773" w14:textId="77777777" w:rsidR="00EA0247" w:rsidRPr="006B1ACD" w:rsidRDefault="00EA0247" w:rsidP="00EA024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4BBF2869" w14:textId="77777777" w:rsidR="00EA0247" w:rsidRPr="006B1ACD" w:rsidRDefault="00EA0247" w:rsidP="00EA024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Na potrzeby postępowania o udzielenie zamówienia pn. …………………………………………………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7F7E119E" w14:textId="77777777"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DOTYCZĄCA WYKONAWCY:</w:t>
      </w:r>
    </w:p>
    <w:p w14:paraId="2276D38F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39EE3D9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 i właściwą jednostkę redakcyjną dokumentu, w której określono warunki udziału w postępowaniu)</w:t>
      </w:r>
      <w:r w:rsidRPr="006B1ACD">
        <w:rPr>
          <w:rFonts w:asciiTheme="minorHAnsi" w:hAnsiTheme="minorHAnsi" w:cstheme="minorHAnsi"/>
          <w:sz w:val="24"/>
          <w:szCs w:val="24"/>
        </w:rPr>
        <w:t>.</w:t>
      </w:r>
    </w:p>
    <w:p w14:paraId="4197DFF0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A76C76F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9CDF7F1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ADB3E4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7BDAF569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4241A34E" w14:textId="77777777" w:rsidR="000E6394" w:rsidRPr="006B1ACD" w:rsidRDefault="000E6394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B22B6AF" w14:textId="77777777"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INFORMACJA W ZWIĄZKU Z POLEGANIEM NA ZASOBACH INNYCH PODMIOTÓW</w:t>
      </w:r>
      <w:r w:rsidRPr="006B1ACD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DC73F20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(wskazać dokument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t xml:space="preserve">y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właściwą jednostkę redakcyjną dokumentu, w której określono warunki udziału </w:t>
      </w:r>
      <w:r w:rsidR="000E6394" w:rsidRPr="006B1ACD">
        <w:rPr>
          <w:rFonts w:asciiTheme="minorHAnsi" w:hAnsiTheme="minorHAnsi" w:cstheme="minorHAnsi"/>
          <w:i/>
          <w:sz w:val="24"/>
          <w:szCs w:val="24"/>
        </w:rPr>
        <w:br/>
      </w:r>
      <w:r w:rsidRPr="006B1ACD">
        <w:rPr>
          <w:rFonts w:asciiTheme="minorHAnsi" w:hAnsiTheme="minorHAnsi" w:cstheme="minorHAnsi"/>
          <w:i/>
          <w:sz w:val="24"/>
          <w:szCs w:val="24"/>
        </w:rPr>
        <w:t>w postępowaniu),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polegam na zasobach następującego/ych podmiotu/ów: ……………………………………………, w następującym zakresie: …………………………………………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4FCD89AA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4242B8F" w14:textId="3A009098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3AA7E12B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D20DDAD" w14:textId="27178D92" w:rsidR="00EA0247" w:rsidRPr="006B1ACD" w:rsidRDefault="00873843" w:rsidP="00914650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60E50E56" w14:textId="77777777" w:rsidR="00EA0247" w:rsidRPr="006B1ACD" w:rsidRDefault="00EA0247" w:rsidP="00EA0247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E63E6F0" w14:textId="77777777" w:rsidR="00EA0247" w:rsidRPr="006B1ACD" w:rsidRDefault="00EA0247" w:rsidP="00EA0247">
      <w:pPr>
        <w:shd w:val="clear" w:color="auto" w:fill="BFBFBF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14:paraId="699F5C07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19A6664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6B1ACD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B56C8BE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B6006A1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7DEB0DA6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D779E3A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0FDF9E7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A68DCCD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43EB5BB2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729907C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098B033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CAC757D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4F23F189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0F5E64B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49096B2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9F2277F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9E1FE23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DDF7E19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31F568D0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EC2C469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0F5C99D" w14:textId="77777777" w:rsidR="00EA0247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07BABDB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772E572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51774417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BC14899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5A7D7EE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5A77E21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FDFDD18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E23AF14" w14:textId="77777777" w:rsidR="00914650" w:rsidRPr="006B1ACD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70443ADD" w14:textId="77777777" w:rsidR="00EA0247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19DC2D8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10097EB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CC6CA8A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B73CE41" w14:textId="77777777" w:rsidR="00914650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1E70604" w14:textId="77777777" w:rsidR="00914650" w:rsidRPr="006B1ACD" w:rsidRDefault="00914650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4931E49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AFD880D" w14:textId="77777777" w:rsidR="00EA0247" w:rsidRPr="006B1ACD" w:rsidRDefault="00EA0247" w:rsidP="00EA0247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0B5910AD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29" w:name="_Hlk63931787"/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72E167EE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C5D004F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26E1B170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3B60EE41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0A101EB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KRS/CEiDG)</w:t>
      </w:r>
    </w:p>
    <w:p w14:paraId="0BD340BB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2670DCA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688DFA5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4BF86793" w14:textId="77777777"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3AA59CE" w14:textId="77777777" w:rsidR="00134C02" w:rsidRPr="006B1ACD" w:rsidRDefault="00134C02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4400CA" w14:textId="77777777"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10DF0DC4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81FDD83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</w:t>
      </w:r>
    </w:p>
    <w:p w14:paraId="5981C51A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2736078" w14:textId="77777777" w:rsidR="00EA0247" w:rsidRPr="006B1ACD" w:rsidRDefault="00EA0247" w:rsidP="00EA024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F48B641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Przystępując do postępowania w sprawie zamówienia, na wykonanie:</w:t>
      </w:r>
    </w:p>
    <w:p w14:paraId="2384D393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03FC245" w14:textId="53E1CC35" w:rsidR="008A7456" w:rsidRPr="006B1ACD" w:rsidRDefault="00ED33CA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D33CA">
        <w:rPr>
          <w:rFonts w:asciiTheme="minorHAnsi" w:hAnsiTheme="minorHAnsi" w:cstheme="minorHAnsi"/>
          <w:b/>
          <w:sz w:val="24"/>
          <w:szCs w:val="24"/>
        </w:rPr>
        <w:t>Budow</w:t>
      </w:r>
      <w:r w:rsidR="00914650">
        <w:rPr>
          <w:rFonts w:asciiTheme="minorHAnsi" w:hAnsiTheme="minorHAnsi" w:cstheme="minorHAnsi"/>
          <w:b/>
          <w:sz w:val="24"/>
          <w:szCs w:val="24"/>
        </w:rPr>
        <w:t>y</w:t>
      </w:r>
      <w:r w:rsidRPr="00ED33CA">
        <w:rPr>
          <w:rFonts w:asciiTheme="minorHAnsi" w:hAnsiTheme="minorHAnsi" w:cstheme="minorHAnsi"/>
          <w:b/>
          <w:sz w:val="24"/>
          <w:szCs w:val="24"/>
        </w:rPr>
        <w:t xml:space="preserve"> układu pierścieniowego nowo przejmowanych sieci wodociągowych z nowo powstałego osiedla z terenu Stare Bielice oraz budowy kanalizacji sanitarnej tłocznej i</w:t>
      </w:r>
      <w:r w:rsidR="008924E7"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grawitacyjnej prowadzonej od istniejącej przepompowni ścieków zlokalizowanej przy ul.</w:t>
      </w:r>
      <w:r w:rsidR="008924E7"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Strefowej w m. Stare Bielice w dz. nr 225/8 do rurociągu grawitacyjnego w</w:t>
      </w:r>
      <w:r w:rsidR="008924E7"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ul.</w:t>
      </w:r>
      <w:r w:rsidR="008924E7"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Łukasiewicza w Koszalinie na dz. nr 25/12 z budową przepompowni ścieków na dz. nr 225/8 wraz z infrastrukturą towarzyszącą i usunięciem kolizji z istniejącymi sieciami uzbrojenia podziemnego.</w:t>
      </w:r>
    </w:p>
    <w:p w14:paraId="390CA0F1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My, niżej podpisani</w:t>
      </w:r>
    </w:p>
    <w:p w14:paraId="34872028" w14:textId="77777777"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EE979DF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imieniu i na rzecz (nazwa /firma/ i adres Wykonawcy)</w:t>
      </w:r>
    </w:p>
    <w:p w14:paraId="1DF52399" w14:textId="77777777" w:rsidR="00EA0247" w:rsidRPr="006B1ACD" w:rsidRDefault="00EA0247" w:rsidP="00EA024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0637846" w14:textId="77777777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0A1182" w14:textId="605B8032" w:rsidR="00EA0247" w:rsidRPr="006B1ACD" w:rsidRDefault="00EA0247" w:rsidP="00EA024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iż nie podlegamy wykluczeniu  z postępowania  na podstawie art. 18 Regulaminu Udzielania Zamówień Sektorowych MWiK </w:t>
      </w:r>
      <w:r w:rsidR="00A52DED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półki z o.o. z siedzib</w:t>
      </w:r>
      <w:r w:rsidR="00A7799E"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Pr="006B1A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Koszalinie przy ul. Wojska Polskiego 14.</w:t>
      </w:r>
    </w:p>
    <w:p w14:paraId="144EA0A4" w14:textId="77777777" w:rsidR="00EA0247" w:rsidRPr="006B1ACD" w:rsidRDefault="00EA0247" w:rsidP="00EA024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7756316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5D66FC9C" w14:textId="77777777" w:rsidR="00EA0247" w:rsidRPr="006B1ACD" w:rsidRDefault="00EA0247" w:rsidP="00EA024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29"/>
    <w:p w14:paraId="52F5E0A9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3DB89421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36BD3AD6" w14:textId="77777777" w:rsidR="00902A99" w:rsidRPr="006B1ACD" w:rsidRDefault="00902A99" w:rsidP="00ED33C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486F185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17EC43A0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5DEB0F77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1DBD26DE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C88D5EE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8841003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KRS/CEiDG)</w:t>
      </w:r>
    </w:p>
    <w:p w14:paraId="6D670300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23EB14E2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C8CDB93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12D05618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5D839954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1C9E17B7" w14:textId="77777777"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14:paraId="7800860B" w14:textId="77777777"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wykonanych </w:t>
      </w:r>
      <w:r w:rsidRPr="006B1ACD">
        <w:rPr>
          <w:rFonts w:asciiTheme="minorHAnsi" w:hAnsiTheme="minorHAnsi" w:cstheme="minorHAnsi"/>
          <w:b/>
          <w:bCs/>
          <w:sz w:val="24"/>
          <w:szCs w:val="24"/>
        </w:rPr>
        <w:t xml:space="preserve"> robót o podobnych charakterze co przedmiot zamówienia, </w:t>
      </w:r>
    </w:p>
    <w:p w14:paraId="47234789" w14:textId="77777777"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14:paraId="4CDA9A1C" w14:textId="6D1B2E23" w:rsidR="001949AE" w:rsidRPr="006B1ACD" w:rsidRDefault="00ED33CA" w:rsidP="00ED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33CA">
        <w:rPr>
          <w:rFonts w:asciiTheme="minorHAnsi" w:hAnsiTheme="minorHAnsi" w:cstheme="minorHAnsi"/>
          <w:b/>
          <w:sz w:val="24"/>
          <w:szCs w:val="24"/>
        </w:rPr>
        <w:t>Budow</w:t>
      </w:r>
      <w:r w:rsidR="00914650">
        <w:rPr>
          <w:rFonts w:asciiTheme="minorHAnsi" w:hAnsiTheme="minorHAnsi" w:cstheme="minorHAnsi"/>
          <w:b/>
          <w:sz w:val="24"/>
          <w:szCs w:val="24"/>
        </w:rPr>
        <w:t>y</w:t>
      </w:r>
      <w:r w:rsidRPr="00ED33CA">
        <w:rPr>
          <w:rFonts w:asciiTheme="minorHAnsi" w:hAnsiTheme="minorHAnsi" w:cstheme="minorHAnsi"/>
          <w:b/>
          <w:sz w:val="24"/>
          <w:szCs w:val="24"/>
        </w:rPr>
        <w:t xml:space="preserve"> układu pierścieniowego nowo przejmowanych sieci wodociągowych z nowo powstałego osiedla z terenu Stare Bielice oraz budowy kanalizacji sanitarnej tłocznej i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grawitacyjnej prowadzonej od istniejącej przepompowni ścieków zlokalizowanej przy 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Strefowej w m. Stare Bielice w dz. nr 225/8 do rurociągu grawitacyjnego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Łukasiewicza w Koszalinie na dz. nr 25/12 z budową przepompowni ścieków na dz. nr 225/8 wraz z infrastrukturą towarzyszącą i usunięciem kolizji z istniejącymi sieciami uzbrojenia podziemnego.</w:t>
      </w:r>
    </w:p>
    <w:p w14:paraId="79570460" w14:textId="77777777" w:rsidR="009D5BA3" w:rsidRPr="006B1ACD" w:rsidRDefault="009D5BA3" w:rsidP="0042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wykonaliśmy następujące roboty: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906"/>
        <w:gridCol w:w="1586"/>
        <w:gridCol w:w="1665"/>
        <w:gridCol w:w="1459"/>
        <w:gridCol w:w="1864"/>
      </w:tblGrid>
      <w:tr w:rsidR="006B1ACD" w:rsidRPr="006B1ACD" w14:paraId="57909E05" w14:textId="77777777" w:rsidTr="00603A11">
        <w:trPr>
          <w:trHeight w:val="1407"/>
        </w:trPr>
        <w:tc>
          <w:tcPr>
            <w:tcW w:w="621" w:type="dxa"/>
            <w:vAlign w:val="center"/>
          </w:tcPr>
          <w:p w14:paraId="1A4FDFC6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1" w:type="dxa"/>
            <w:vAlign w:val="center"/>
          </w:tcPr>
          <w:p w14:paraId="05485D04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Nazwa roboty budowlanej</w:t>
            </w:r>
          </w:p>
        </w:tc>
        <w:tc>
          <w:tcPr>
            <w:tcW w:w="1687" w:type="dxa"/>
            <w:vAlign w:val="center"/>
          </w:tcPr>
          <w:p w14:paraId="44250AC4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Przedmiot roboty budowlanej</w:t>
            </w:r>
          </w:p>
        </w:tc>
        <w:tc>
          <w:tcPr>
            <w:tcW w:w="1573" w:type="dxa"/>
            <w:vAlign w:val="center"/>
          </w:tcPr>
          <w:p w14:paraId="5C1AD067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Zamawiający wraz z danymi kontaktowymi</w:t>
            </w:r>
          </w:p>
        </w:tc>
        <w:tc>
          <w:tcPr>
            <w:tcW w:w="1491" w:type="dxa"/>
            <w:vAlign w:val="center"/>
          </w:tcPr>
          <w:p w14:paraId="0BB9D909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Wartość roboty budowlanej</w:t>
            </w:r>
          </w:p>
        </w:tc>
        <w:tc>
          <w:tcPr>
            <w:tcW w:w="1735" w:type="dxa"/>
            <w:vAlign w:val="center"/>
          </w:tcPr>
          <w:p w14:paraId="73C7EB09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roboty budowlanej początek/koniec</w:t>
            </w:r>
          </w:p>
        </w:tc>
      </w:tr>
      <w:tr w:rsidR="006B1ACD" w:rsidRPr="006B1ACD" w14:paraId="62CC5BCF" w14:textId="77777777" w:rsidTr="00603A11">
        <w:trPr>
          <w:trHeight w:val="695"/>
        </w:trPr>
        <w:tc>
          <w:tcPr>
            <w:tcW w:w="621" w:type="dxa"/>
            <w:vAlign w:val="center"/>
          </w:tcPr>
          <w:p w14:paraId="620B196E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  <w:p w14:paraId="5EDB7537" w14:textId="77777777"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42C9A2C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E233FA2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094D05CB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AE3EB59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44C8B4C9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14:paraId="1655197D" w14:textId="77777777" w:rsidTr="00603A11">
        <w:tc>
          <w:tcPr>
            <w:tcW w:w="621" w:type="dxa"/>
            <w:vAlign w:val="center"/>
          </w:tcPr>
          <w:p w14:paraId="54EAF767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14:paraId="55221723" w14:textId="77777777" w:rsidR="009D5BA3" w:rsidRPr="006B1ACD" w:rsidRDefault="009D5BA3" w:rsidP="00603A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1" w:type="dxa"/>
          </w:tcPr>
          <w:p w14:paraId="17DE8910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F3CDB24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CAFD3FC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30645792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4803A9B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1ACD" w:rsidRPr="006B1ACD" w14:paraId="1158E086" w14:textId="77777777" w:rsidTr="00A7799E">
        <w:trPr>
          <w:trHeight w:val="1098"/>
        </w:trPr>
        <w:tc>
          <w:tcPr>
            <w:tcW w:w="621" w:type="dxa"/>
            <w:vAlign w:val="center"/>
          </w:tcPr>
          <w:p w14:paraId="59BF8755" w14:textId="77777777"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1" w:type="dxa"/>
          </w:tcPr>
          <w:p w14:paraId="23B7A731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795B813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25C3905D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5A8602FF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22DC7DA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799E" w:rsidRPr="006B1ACD" w14:paraId="2564A03B" w14:textId="77777777" w:rsidTr="00A7799E">
        <w:trPr>
          <w:trHeight w:val="1125"/>
        </w:trPr>
        <w:tc>
          <w:tcPr>
            <w:tcW w:w="621" w:type="dxa"/>
            <w:vAlign w:val="center"/>
          </w:tcPr>
          <w:p w14:paraId="19AA1E7E" w14:textId="77777777" w:rsidR="00A7799E" w:rsidRPr="006B1ACD" w:rsidRDefault="00A7799E" w:rsidP="00603A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1" w:type="dxa"/>
          </w:tcPr>
          <w:p w14:paraId="2E6088E3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8704062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</w:tcPr>
          <w:p w14:paraId="1562DA3A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1" w:type="dxa"/>
          </w:tcPr>
          <w:p w14:paraId="0C5AA8C2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5" w:type="dxa"/>
          </w:tcPr>
          <w:p w14:paraId="0D08CB1C" w14:textId="77777777" w:rsidR="00A7799E" w:rsidRPr="006B1ACD" w:rsidRDefault="00A7799E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063AD9C" w14:textId="77777777" w:rsidR="00037179" w:rsidRDefault="00037179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07F9AA" w14:textId="77777777"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Załączniki:</w:t>
      </w:r>
    </w:p>
    <w:p w14:paraId="6C01A6E0" w14:textId="77777777" w:rsidR="009D5BA3" w:rsidRPr="006B1ACD" w:rsidRDefault="00420220" w:rsidP="009D5BA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ACD">
        <w:rPr>
          <w:rFonts w:asciiTheme="minorHAnsi" w:hAnsiTheme="minorHAnsi" w:cstheme="minorHAnsi"/>
          <w:bCs/>
          <w:sz w:val="24"/>
          <w:szCs w:val="24"/>
        </w:rPr>
        <w:t>Poświadczeni</w:t>
      </w:r>
      <w:r w:rsidR="00E12CEC" w:rsidRPr="006B1ACD">
        <w:rPr>
          <w:rFonts w:asciiTheme="minorHAnsi" w:hAnsiTheme="minorHAnsi" w:cstheme="minorHAnsi"/>
          <w:bCs/>
          <w:sz w:val="24"/>
          <w:szCs w:val="24"/>
        </w:rPr>
        <w:t>a</w:t>
      </w:r>
      <w:r w:rsidR="009D5BA3" w:rsidRPr="006B1ACD">
        <w:rPr>
          <w:rFonts w:asciiTheme="minorHAnsi" w:hAnsiTheme="minorHAnsi" w:cstheme="minorHAnsi"/>
          <w:bCs/>
          <w:sz w:val="24"/>
          <w:szCs w:val="24"/>
        </w:rPr>
        <w:t xml:space="preserve"> bądź inne dokumenty wystawione przez podmiot, na rzecz którego roboty budowlane były wykonywane</w:t>
      </w:r>
    </w:p>
    <w:p w14:paraId="166BE174" w14:textId="77777777"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3B4DF34" w14:textId="77777777"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CE3B359" w14:textId="77777777"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6640E90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178F6AC1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73FF29AE" w14:textId="77777777" w:rsidR="00E12CEC" w:rsidRPr="006B1ACD" w:rsidRDefault="00E12CEC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EEEE190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D5013C6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4137131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8EA2B9C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A97CC1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C7DBF6A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F25014D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9AFBEDD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63A009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A35BF08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AEE5A64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50E88EA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9A769FF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69A588B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A439E8C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26105D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24E9FC4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D541632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DE4368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70CEC5B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5D41695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4731C76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F17958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6D08B3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979FD79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7FDD6C8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025AFF7" w14:textId="77777777" w:rsidR="005C470A" w:rsidRPr="006B1ACD" w:rsidRDefault="005C470A" w:rsidP="009D5BA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9F89AA7" w14:textId="77777777" w:rsidR="005C470A" w:rsidRPr="006B1ACD" w:rsidRDefault="005C470A" w:rsidP="00ED33C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151D86E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0BE8ACAF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8357C4E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36EEA829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CB5EF0E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AA0D4D5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KRS/CEiDG)</w:t>
      </w:r>
    </w:p>
    <w:p w14:paraId="3711ED2F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5C4FCF0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1286D5D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2E62EE89" w14:textId="77777777" w:rsidR="009D5BA3" w:rsidRPr="006B1ACD" w:rsidRDefault="009D5BA3" w:rsidP="00ED33C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465D104" w14:textId="77777777" w:rsidR="009D5BA3" w:rsidRPr="006B1ACD" w:rsidRDefault="009D5BA3" w:rsidP="009D5BA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WYKAZ </w:t>
      </w:r>
    </w:p>
    <w:p w14:paraId="711058B9" w14:textId="77777777" w:rsidR="009D5BA3" w:rsidRPr="006B1ACD" w:rsidRDefault="009D5BA3" w:rsidP="009D5B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Osób które będą uczestniczyć w wykonywaniu zamówienia </w:t>
      </w:r>
    </w:p>
    <w:p w14:paraId="1B289BFC" w14:textId="77777777" w:rsidR="009D5BA3" w:rsidRPr="006B1ACD" w:rsidRDefault="009D5BA3" w:rsidP="009D5BA3">
      <w:pPr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</w:p>
    <w:p w14:paraId="0CB703B5" w14:textId="315D839F" w:rsidR="00ED33CA" w:rsidRPr="006B1ACD" w:rsidRDefault="00ED33CA" w:rsidP="00ED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33CA">
        <w:rPr>
          <w:rFonts w:asciiTheme="minorHAnsi" w:hAnsiTheme="minorHAnsi" w:cstheme="minorHAnsi"/>
          <w:b/>
          <w:sz w:val="24"/>
          <w:szCs w:val="24"/>
        </w:rPr>
        <w:t>Budow</w:t>
      </w:r>
      <w:r w:rsidR="00914650">
        <w:rPr>
          <w:rFonts w:asciiTheme="minorHAnsi" w:hAnsiTheme="minorHAnsi" w:cstheme="minorHAnsi"/>
          <w:b/>
          <w:sz w:val="24"/>
          <w:szCs w:val="24"/>
        </w:rPr>
        <w:t>y</w:t>
      </w:r>
      <w:r w:rsidRPr="00ED33CA">
        <w:rPr>
          <w:rFonts w:asciiTheme="minorHAnsi" w:hAnsiTheme="minorHAnsi" w:cstheme="minorHAnsi"/>
          <w:b/>
          <w:sz w:val="24"/>
          <w:szCs w:val="24"/>
        </w:rPr>
        <w:t xml:space="preserve"> układu pierścieniowego nowo przejmowanych sieci wodociągowych z nowo powstałego osiedla z terenu Stare Bielice oraz budowy kanalizacji sanitarnej tłocznej i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grawitacyjnej prowadzonej od istniejącej przepompowni ścieków zlokalizowanej przy 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Strefowej w m. Stare Bielice w dz. nr 225/8 do rurociągu grawitacyjnego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Łukasiewicza w Koszalinie na dz. nr 25/12 z budową przepompowni ścieków na dz. nr 225/8 wraz z infrastrukturą towarzyszącą i usunięciem kolizji z istniejącymi sieciami uzbrojenia podziemnego.</w:t>
      </w:r>
    </w:p>
    <w:p w14:paraId="012A192B" w14:textId="77777777"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 realizacji zamówienia będą brać udział następujące osoby: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129"/>
        <w:gridCol w:w="3369"/>
        <w:gridCol w:w="2996"/>
      </w:tblGrid>
      <w:tr w:rsidR="006B1ACD" w:rsidRPr="006B1ACD" w14:paraId="62E32ED3" w14:textId="77777777" w:rsidTr="00603A11">
        <w:trPr>
          <w:trHeight w:val="632"/>
        </w:trPr>
        <w:tc>
          <w:tcPr>
            <w:tcW w:w="570" w:type="dxa"/>
            <w:vAlign w:val="center"/>
          </w:tcPr>
          <w:p w14:paraId="47144736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188" w:type="dxa"/>
            <w:vAlign w:val="center"/>
          </w:tcPr>
          <w:p w14:paraId="6FFCAC1F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Funkcja</w:t>
            </w:r>
          </w:p>
        </w:tc>
        <w:tc>
          <w:tcPr>
            <w:tcW w:w="3466" w:type="dxa"/>
            <w:vAlign w:val="center"/>
          </w:tcPr>
          <w:p w14:paraId="4B640DD5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Nazwisko i imię – uprawnienia </w:t>
            </w:r>
          </w:p>
        </w:tc>
        <w:tc>
          <w:tcPr>
            <w:tcW w:w="3064" w:type="dxa"/>
          </w:tcPr>
          <w:p w14:paraId="587385DC" w14:textId="77777777" w:rsidR="009D5BA3" w:rsidRPr="006B1ACD" w:rsidRDefault="009D5BA3" w:rsidP="00603A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b/>
                <w:sz w:val="24"/>
                <w:szCs w:val="24"/>
              </w:rPr>
              <w:t>Podstawa dysponowania osobami</w:t>
            </w:r>
          </w:p>
        </w:tc>
      </w:tr>
      <w:tr w:rsidR="006B1ACD" w:rsidRPr="006B1ACD" w14:paraId="3B9BB63B" w14:textId="77777777" w:rsidTr="00603A11">
        <w:trPr>
          <w:trHeight w:val="448"/>
        </w:trPr>
        <w:tc>
          <w:tcPr>
            <w:tcW w:w="570" w:type="dxa"/>
          </w:tcPr>
          <w:p w14:paraId="40882FB1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8" w:type="dxa"/>
          </w:tcPr>
          <w:p w14:paraId="439A6760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7CB20F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14:paraId="6BC7974E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14:paraId="63046B78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BA3" w:rsidRPr="006B1ACD" w14:paraId="3C3EDACB" w14:textId="77777777" w:rsidTr="00603A11">
        <w:trPr>
          <w:trHeight w:val="432"/>
        </w:trPr>
        <w:tc>
          <w:tcPr>
            <w:tcW w:w="570" w:type="dxa"/>
          </w:tcPr>
          <w:p w14:paraId="5FAAD4E4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1AC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8" w:type="dxa"/>
          </w:tcPr>
          <w:p w14:paraId="37B61867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2FEA2" w14:textId="77777777" w:rsidR="009D5BA3" w:rsidRPr="006B1ACD" w:rsidRDefault="009D5BA3" w:rsidP="00603A11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6" w:type="dxa"/>
          </w:tcPr>
          <w:p w14:paraId="3C7F772D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14:paraId="010BC986" w14:textId="77777777" w:rsidR="009D5BA3" w:rsidRPr="006B1ACD" w:rsidRDefault="009D5BA3" w:rsidP="00603A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5C71AB" w14:textId="77777777"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F817CD8" w14:textId="77777777" w:rsidR="009D5BA3" w:rsidRPr="006B1ACD" w:rsidRDefault="009D5BA3" w:rsidP="009D5BA3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59F4E7F" w14:textId="77777777" w:rsidR="009D5BA3" w:rsidRPr="006B1ACD" w:rsidRDefault="009D5BA3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2B934AC9" w14:textId="77777777" w:rsidR="00420220" w:rsidRPr="006B1ACD" w:rsidRDefault="00420220" w:rsidP="009D5BA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CA8C308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06A0D2A5" w14:textId="2DEA3E71" w:rsidR="00C57D14" w:rsidRPr="00ED33CA" w:rsidRDefault="00873843" w:rsidP="00ED33CA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10049E4F" w14:textId="77777777" w:rsidR="004E789F" w:rsidRDefault="004E789F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bookmarkStart w:id="30" w:name="_Hlk65147788"/>
    </w:p>
    <w:p w14:paraId="7771CC7D" w14:textId="77777777" w:rsidR="004E789F" w:rsidRDefault="004E789F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62BDBFE2" w14:textId="1C39FB7E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247726EE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0A1D4C89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210DCF9B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29E22AC0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48EDF7D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KRS/CEiDG)</w:t>
      </w:r>
    </w:p>
    <w:p w14:paraId="5820B326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7985927E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451D5E0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2286ADA5" w14:textId="77777777"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C0606B" w14:textId="77777777" w:rsidR="00134C02" w:rsidRPr="006B1ACD" w:rsidRDefault="00134C02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3FBBAB" w14:textId="77777777" w:rsidR="009B2661" w:rsidRPr="006B1ACD" w:rsidRDefault="009B2661" w:rsidP="009B26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</w:p>
    <w:p w14:paraId="760F5DF1" w14:textId="77777777" w:rsidR="008A7456" w:rsidRPr="006B1ACD" w:rsidRDefault="009B2661" w:rsidP="008A7456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Przystępując do postępowania w sprawie zamówienia, na wykonanie:</w:t>
      </w:r>
      <w:r w:rsidR="008A7456" w:rsidRPr="006B1A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416007B" w14:textId="717B82CC" w:rsidR="00ED33CA" w:rsidRPr="006B1ACD" w:rsidRDefault="00ED33CA" w:rsidP="00ED3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33CA">
        <w:rPr>
          <w:rFonts w:asciiTheme="minorHAnsi" w:hAnsiTheme="minorHAnsi" w:cstheme="minorHAnsi"/>
          <w:b/>
          <w:sz w:val="24"/>
          <w:szCs w:val="24"/>
        </w:rPr>
        <w:t>Budow</w:t>
      </w:r>
      <w:r w:rsidR="00914650">
        <w:rPr>
          <w:rFonts w:asciiTheme="minorHAnsi" w:hAnsiTheme="minorHAnsi" w:cstheme="minorHAnsi"/>
          <w:b/>
          <w:sz w:val="24"/>
          <w:szCs w:val="24"/>
        </w:rPr>
        <w:t>y</w:t>
      </w:r>
      <w:r w:rsidRPr="00ED33CA">
        <w:rPr>
          <w:rFonts w:asciiTheme="minorHAnsi" w:hAnsiTheme="minorHAnsi" w:cstheme="minorHAnsi"/>
          <w:b/>
          <w:sz w:val="24"/>
          <w:szCs w:val="24"/>
        </w:rPr>
        <w:t xml:space="preserve"> układu pierścieniowego nowo przejmowanych sieci wodociągowych z nowo powstałego osiedla z terenu Stare Bielice oraz budowy kanalizacji sanitarnej tłocznej i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grawitacyjnej prowadzonej od istniejącej przepompowni ścieków zlokalizowanej przy 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Strefowej w m. Stare Bielice w dz. nr 225/8 do rurociągu grawitacyjnego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D33CA">
        <w:rPr>
          <w:rFonts w:asciiTheme="minorHAnsi" w:hAnsiTheme="minorHAnsi" w:cstheme="minorHAnsi"/>
          <w:b/>
          <w:sz w:val="24"/>
          <w:szCs w:val="24"/>
        </w:rPr>
        <w:t>Łukasiewicza w Koszalinie na dz. nr 25/12 z budową przepompowni ścieków na dz. nr 225/8 wraz z infrastrukturą towarzyszącą i usunięciem kolizji z istniejącymi sieciami uzbrojenia podziemnego.</w:t>
      </w:r>
    </w:p>
    <w:p w14:paraId="7FCEB82E" w14:textId="77777777" w:rsidR="009B2661" w:rsidRPr="006B1ACD" w:rsidRDefault="009B2661" w:rsidP="009B26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Oświadczamy, że osoby:</w:t>
      </w:r>
    </w:p>
    <w:p w14:paraId="387CADB4" w14:textId="77777777"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……………………………………………….…….,</w:t>
      </w:r>
    </w:p>
    <w:p w14:paraId="2220A8EF" w14:textId="77777777" w:rsidR="009B2661" w:rsidRPr="006B1ACD" w:rsidRDefault="009B2661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………………………………………..……………, </w:t>
      </w:r>
    </w:p>
    <w:p w14:paraId="59FDAACB" w14:textId="77777777" w:rsidR="009F5C90" w:rsidRPr="006B1ACD" w:rsidRDefault="009F5C90" w:rsidP="004268F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738E2302" w14:textId="77777777" w:rsidR="009B2661" w:rsidRPr="006B1ACD" w:rsidRDefault="009B2661" w:rsidP="009B2661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</w:rPr>
        <w:t xml:space="preserve">które będą uczestniczyć w wykonywaniu zamówienia, posiadają wymagane uprawnienia </w:t>
      </w:r>
      <w:r w:rsidRPr="006B1ACD">
        <w:rPr>
          <w:rFonts w:asciiTheme="minorHAnsi" w:hAnsiTheme="minorHAnsi" w:cstheme="minorHAnsi"/>
        </w:rPr>
        <w:br/>
        <w:t>i aktualny  wpis do właściwej izby samorządu zawodowego.</w:t>
      </w:r>
    </w:p>
    <w:p w14:paraId="2EE1E7D5" w14:textId="77777777" w:rsidR="009B2661" w:rsidRPr="006B1ACD" w:rsidRDefault="009B2661" w:rsidP="009B26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B87A3A2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0D9D3BBF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409C336" w14:textId="77777777" w:rsidR="009B2661" w:rsidRPr="006B1ACD" w:rsidRDefault="009B2661" w:rsidP="009B26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592CAA1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4B745E6D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4A575091" w14:textId="77777777" w:rsidR="009B2661" w:rsidRPr="006B1ACD" w:rsidRDefault="009B2661" w:rsidP="009B2661">
      <w:pPr>
        <w:rPr>
          <w:rFonts w:asciiTheme="minorHAnsi" w:hAnsiTheme="minorHAnsi" w:cstheme="minorHAnsi"/>
          <w:sz w:val="24"/>
          <w:szCs w:val="24"/>
        </w:rPr>
      </w:pPr>
    </w:p>
    <w:bookmarkEnd w:id="30"/>
    <w:p w14:paraId="36588428" w14:textId="77777777" w:rsidR="00914650" w:rsidRDefault="00914650" w:rsidP="00134C02">
      <w:pPr>
        <w:spacing w:after="0"/>
        <w:ind w:left="5246" w:firstLine="708"/>
        <w:rPr>
          <w:rFonts w:asciiTheme="minorHAnsi" w:hAnsiTheme="minorHAnsi" w:cstheme="minorHAnsi"/>
          <w:sz w:val="24"/>
          <w:szCs w:val="24"/>
        </w:rPr>
      </w:pPr>
    </w:p>
    <w:p w14:paraId="2A0C6319" w14:textId="77777777" w:rsidR="004E789F" w:rsidRDefault="004E789F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2C2A7027" w14:textId="2A55BDA1" w:rsidR="00134C02" w:rsidRPr="006B1ACD" w:rsidRDefault="00134C02" w:rsidP="00914650">
      <w:pPr>
        <w:spacing w:after="0"/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731D50C5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6B09625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7F7CD797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7367A700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A7EA19C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KRS/CEiDG)</w:t>
      </w:r>
    </w:p>
    <w:p w14:paraId="170ACC32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14484A92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3461838E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1C00A120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5F32077D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</w:p>
    <w:p w14:paraId="1D562F76" w14:textId="77777777" w:rsidR="003C3696" w:rsidRPr="006B1ACD" w:rsidRDefault="003C3696" w:rsidP="0009395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wykonawcy </w:t>
      </w:r>
    </w:p>
    <w:p w14:paraId="0E678EAC" w14:textId="77777777" w:rsidR="003C3696" w:rsidRPr="006B1ACD" w:rsidRDefault="003C3696" w:rsidP="00093952">
      <w:pPr>
        <w:spacing w:before="12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DOTYCZĄCE PRZYNALEŻNOŚCI DO GRUPY KAPITAŁOWEJ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14:paraId="35D916EE" w14:textId="77777777" w:rsidR="003C3696" w:rsidRPr="006B1ACD" w:rsidRDefault="003C3696" w:rsidP="00093952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Na potrzeby postępowania o udzielenie zamówienia publicznego</w:t>
      </w:r>
      <w:r w:rsidRPr="006B1ACD">
        <w:rPr>
          <w:rFonts w:asciiTheme="minorHAnsi" w:hAnsiTheme="minorHAnsi" w:cstheme="minorHAnsi"/>
          <w:sz w:val="24"/>
          <w:szCs w:val="24"/>
        </w:rPr>
        <w:br/>
        <w:t xml:space="preserve">pn. …………………………………………………………….. </w:t>
      </w:r>
      <w:r w:rsidRPr="006B1ACD">
        <w:rPr>
          <w:rFonts w:asciiTheme="minorHAnsi" w:hAnsiTheme="minorHAnsi" w:cstheme="minorHAnsi"/>
          <w:i/>
          <w:sz w:val="24"/>
          <w:szCs w:val="24"/>
        </w:rPr>
        <w:t>(nazwa postępowania)</w:t>
      </w:r>
      <w:r w:rsidRPr="006B1ACD">
        <w:rPr>
          <w:rFonts w:asciiTheme="minorHAnsi" w:hAnsiTheme="minorHAnsi" w:cstheme="minorHAnsi"/>
          <w:sz w:val="24"/>
          <w:szCs w:val="24"/>
        </w:rPr>
        <w:t>, prowadzonego przez …………………………………………………….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(oznaczenie zamawiającego), </w:t>
      </w:r>
      <w:r w:rsidRPr="006B1ACD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64517603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Niniejszym oświadczam, że:</w:t>
      </w:r>
    </w:p>
    <w:p w14:paraId="24292ADB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a) nie należę do grupy kapitałowej</w:t>
      </w:r>
    </w:p>
    <w:p w14:paraId="5A5DDE43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b) należę do grupy kapitało</w:t>
      </w:r>
      <w:r w:rsidR="00093952" w:rsidRPr="006B1ACD">
        <w:rPr>
          <w:rFonts w:asciiTheme="minorHAnsi" w:hAnsiTheme="minorHAnsi" w:cstheme="minorHAnsi"/>
          <w:sz w:val="24"/>
          <w:szCs w:val="24"/>
        </w:rPr>
        <w:t>wej i przedstawiam poniżej listę</w:t>
      </w:r>
      <w:r w:rsidRPr="006B1ACD">
        <w:rPr>
          <w:rFonts w:asciiTheme="minorHAnsi" w:hAnsiTheme="minorHAnsi" w:cstheme="minorHAnsi"/>
          <w:sz w:val="24"/>
          <w:szCs w:val="24"/>
        </w:rPr>
        <w:t xml:space="preserve"> podmiotów należących do tej samej grupy kapitałowej w rozumieniu ustawy z dnia 16 lutego 2007r. o ochronie konkurencji i konsumentów Dz.U. Nr 50, poz.331 z późn. zm.</w:t>
      </w:r>
    </w:p>
    <w:p w14:paraId="5E248DD9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Lista podmiotów:</w:t>
      </w:r>
    </w:p>
    <w:p w14:paraId="3B62B20C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1. ………………………………….</w:t>
      </w:r>
    </w:p>
    <w:p w14:paraId="545545A2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2…………………………………...</w:t>
      </w:r>
    </w:p>
    <w:p w14:paraId="665D386F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3……………………………………</w:t>
      </w:r>
    </w:p>
    <w:p w14:paraId="214AD956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4. ………………………………….</w:t>
      </w:r>
    </w:p>
    <w:p w14:paraId="4F807801" w14:textId="77777777" w:rsidR="003C3696" w:rsidRPr="006B1ACD" w:rsidRDefault="00093952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i</w:t>
      </w:r>
      <w:r w:rsidR="003C3696" w:rsidRPr="006B1ACD">
        <w:rPr>
          <w:rFonts w:asciiTheme="minorHAnsi" w:hAnsiTheme="minorHAnsi" w:cstheme="minorHAnsi"/>
          <w:sz w:val="24"/>
          <w:szCs w:val="24"/>
        </w:rPr>
        <w:t>td.</w:t>
      </w:r>
    </w:p>
    <w:p w14:paraId="0E88AE4F" w14:textId="77777777" w:rsidR="003C3696" w:rsidRPr="006B1ACD" w:rsidRDefault="003C3696" w:rsidP="0009395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14:paraId="2C93CE6A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31" w:name="_Hlk63932149"/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3D627773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058D4070" w14:textId="77777777" w:rsidR="00134C02" w:rsidRPr="006B1ACD" w:rsidRDefault="00134C02" w:rsidP="00DE401A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14:paraId="16EDAB02" w14:textId="77777777" w:rsidR="00134C02" w:rsidRPr="006B1ACD" w:rsidRDefault="00134C02" w:rsidP="00134C02">
      <w:pPr>
        <w:spacing w:after="0"/>
        <w:ind w:left="5246" w:firstLine="708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14:paraId="36C6268C" w14:textId="77777777" w:rsidR="00134C02" w:rsidRPr="006B1ACD" w:rsidRDefault="00134C02" w:rsidP="00134C02">
      <w:pPr>
        <w:spacing w:after="0"/>
        <w:ind w:lef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6AC192E3" w14:textId="77777777" w:rsidR="00134C02" w:rsidRPr="006B1ACD" w:rsidRDefault="00134C02" w:rsidP="00134C02">
      <w:pPr>
        <w:spacing w:after="0"/>
        <w:ind w:left="5954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(pełna nazwa/firma, adres)</w:t>
      </w:r>
    </w:p>
    <w:p w14:paraId="1F2CF9FD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1B7F2B7D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78B4264F" w14:textId="77777777" w:rsidR="00134C02" w:rsidRPr="006B1ACD" w:rsidRDefault="00134C02" w:rsidP="00134C02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(pełna nazwa/firma, adres, </w:t>
      </w:r>
      <w:r w:rsidRPr="006B1ACD">
        <w:rPr>
          <w:rFonts w:asciiTheme="minorHAnsi" w:hAnsiTheme="minorHAnsi" w:cstheme="minorHAnsi"/>
          <w:i/>
          <w:sz w:val="24"/>
          <w:szCs w:val="24"/>
        </w:rPr>
        <w:br/>
        <w:t>w zależności od podmiotu: NIP/PESEL, KRS/CEiDG)</w:t>
      </w:r>
    </w:p>
    <w:p w14:paraId="322EA4FA" w14:textId="77777777" w:rsidR="00134C02" w:rsidRPr="006B1ACD" w:rsidRDefault="00134C02" w:rsidP="00134C02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427BE376" w14:textId="77777777" w:rsidR="00134C02" w:rsidRPr="006B1ACD" w:rsidRDefault="00134C02" w:rsidP="00134C02">
      <w:pPr>
        <w:spacing w:after="0"/>
        <w:ind w:right="5954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5D1FB23" w14:textId="77777777" w:rsidR="00134C02" w:rsidRPr="006B1ACD" w:rsidRDefault="00134C02" w:rsidP="00134C02">
      <w:pPr>
        <w:tabs>
          <w:tab w:val="left" w:pos="0"/>
        </w:tabs>
        <w:spacing w:after="0"/>
        <w:ind w:right="5244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>(imię, nazwisko, stanowisko/podstawa do  reprezentacji)</w:t>
      </w:r>
    </w:p>
    <w:p w14:paraId="039C3C52" w14:textId="77777777"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C2B7A9" w14:textId="77777777" w:rsidR="00134C02" w:rsidRPr="006B1ACD" w:rsidRDefault="00134C02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80C85C5" w14:textId="77777777" w:rsidR="00DE401A" w:rsidRPr="006B1ACD" w:rsidRDefault="00DE401A" w:rsidP="00DE401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7492F6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32" w:name="_Hlk535913710"/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>Oświadczenie wykonawcy w zakresie wypełnienia obowiązków informacyjnych przewidzianych w art. 13 lub art. 14 RODO</w:t>
      </w:r>
    </w:p>
    <w:bookmarkEnd w:id="32"/>
    <w:p w14:paraId="1A36AA48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E2F4780" w14:textId="77777777" w:rsidR="00DE401A" w:rsidRPr="006B1ACD" w:rsidRDefault="00DE401A" w:rsidP="00DE401A">
      <w:pPr>
        <w:spacing w:after="0"/>
        <w:ind w:firstLine="70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RODO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6B1AC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B1ACD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6B1ACD">
        <w:rPr>
          <w:rFonts w:asciiTheme="minorHAnsi" w:hAnsiTheme="minorHAnsi" w:cstheme="minorHAnsi"/>
          <w:sz w:val="24"/>
          <w:szCs w:val="24"/>
        </w:rPr>
        <w:t xml:space="preserve"> pn.: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6D6CDF2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9A78B96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BA2EF0E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B9C5B4" w14:textId="77777777" w:rsidR="00DE401A" w:rsidRPr="006B1ACD" w:rsidRDefault="00DE401A" w:rsidP="00DE401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E24729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6B1ACD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6B1ACD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14:paraId="44D0AF49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4E150A0" w14:textId="77777777" w:rsidR="00873843" w:rsidRPr="006B1ACD" w:rsidRDefault="00873843" w:rsidP="0087384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</w:r>
      <w:r w:rsidRPr="006B1ACD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14:paraId="22DEBA15" w14:textId="77777777" w:rsidR="00873843" w:rsidRPr="006B1ACD" w:rsidRDefault="00873843" w:rsidP="00873843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1ACD">
        <w:rPr>
          <w:rFonts w:asciiTheme="minorHAnsi" w:hAnsiTheme="minorHAnsi" w:cstheme="minorHAnsi"/>
          <w:i/>
          <w:sz w:val="24"/>
          <w:szCs w:val="24"/>
        </w:rPr>
        <w:t xml:space="preserve">    (podpis)</w:t>
      </w:r>
    </w:p>
    <w:p w14:paraId="559574B2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AAABED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6B928613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 xml:space="preserve">1) </w:t>
      </w:r>
      <w:r w:rsidRPr="006B1ACD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6F2E8514" w14:textId="77777777" w:rsidR="00DE401A" w:rsidRPr="006B1ACD" w:rsidRDefault="00DE401A" w:rsidP="00DE401A">
      <w:pPr>
        <w:spacing w:after="0"/>
        <w:jc w:val="both"/>
        <w:rPr>
          <w:rFonts w:asciiTheme="minorHAnsi" w:hAnsiTheme="minorHAnsi" w:cstheme="minorHAnsi"/>
        </w:rPr>
      </w:pPr>
      <w:r w:rsidRPr="006B1ACD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6B1ACD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poprzez jego wykreślenie).</w:t>
      </w:r>
      <w:r w:rsidRPr="006B1ACD">
        <w:rPr>
          <w:rFonts w:asciiTheme="minorHAnsi" w:hAnsiTheme="minorHAnsi" w:cstheme="minorHAnsi"/>
        </w:rPr>
        <w:t xml:space="preserve"> </w:t>
      </w:r>
      <w:bookmarkEnd w:id="31"/>
    </w:p>
    <w:p w14:paraId="66B44BF8" w14:textId="77777777" w:rsidR="004F4D4F" w:rsidRPr="006B1ACD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p w14:paraId="2DD3651A" w14:textId="77777777"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1DA6187" w14:textId="77777777" w:rsidR="004F4D4F" w:rsidRPr="006B1ACD" w:rsidRDefault="004F4D4F" w:rsidP="004F4D4F">
      <w:pPr>
        <w:spacing w:after="0"/>
        <w:jc w:val="both"/>
      </w:pPr>
      <w:r w:rsidRPr="006B1ACD">
        <w:lastRenderedPageBreak/>
        <w:t>______________, ________</w:t>
      </w:r>
    </w:p>
    <w:p w14:paraId="51DC2BAB" w14:textId="77777777"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14:paraId="06841EBC" w14:textId="77777777" w:rsidR="004F4D4F" w:rsidRPr="006B1ACD" w:rsidRDefault="004F4D4F" w:rsidP="004F4D4F">
      <w:pPr>
        <w:spacing w:after="160" w:line="256" w:lineRule="auto"/>
      </w:pPr>
    </w:p>
    <w:p w14:paraId="159BBD15" w14:textId="3F41BB50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bookmarkStart w:id="33" w:name="_Hlk108432850"/>
      <w:r w:rsidRPr="006B1ACD">
        <w:rPr>
          <w:b/>
          <w:bCs/>
          <w:sz w:val="24"/>
          <w:szCs w:val="24"/>
        </w:rPr>
        <w:t xml:space="preserve">Miejskie Wodociągi i Kanalizacja </w:t>
      </w:r>
      <w:r w:rsidR="00914650">
        <w:rPr>
          <w:b/>
          <w:bCs/>
          <w:sz w:val="24"/>
          <w:szCs w:val="24"/>
        </w:rPr>
        <w:t>s</w:t>
      </w:r>
      <w:r w:rsidRPr="006B1ACD">
        <w:rPr>
          <w:b/>
          <w:bCs/>
          <w:sz w:val="24"/>
          <w:szCs w:val="24"/>
        </w:rPr>
        <w:t>p. z o.o.</w:t>
      </w:r>
    </w:p>
    <w:p w14:paraId="12B19D9B" w14:textId="77777777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14:paraId="42F80805" w14:textId="77777777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  <w:bookmarkEnd w:id="33"/>
    </w:p>
    <w:p w14:paraId="405870F2" w14:textId="77777777" w:rsidR="004F4D4F" w:rsidRPr="006B1ACD" w:rsidRDefault="004F4D4F" w:rsidP="004F4D4F">
      <w:pPr>
        <w:spacing w:after="160" w:line="256" w:lineRule="auto"/>
        <w:rPr>
          <w:b/>
          <w:bCs/>
          <w:sz w:val="24"/>
          <w:szCs w:val="24"/>
        </w:rPr>
      </w:pPr>
    </w:p>
    <w:p w14:paraId="1BF1D88C" w14:textId="77777777"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O REZYDENCJI RZECZYWISTEGO WŁAŚCICIELA*</w:t>
      </w:r>
    </w:p>
    <w:p w14:paraId="280D242A" w14:textId="77777777"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14:paraId="1B3126AB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    działając w imieniu</w:t>
      </w:r>
    </w:p>
    <w:p w14:paraId="47A52591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14:paraId="259F1567" w14:textId="77777777"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6304CF35" w14:textId="77777777" w:rsidR="004F4D4F" w:rsidRPr="006B1ACD" w:rsidRDefault="004F4D4F" w:rsidP="004F4D4F">
      <w:pPr>
        <w:spacing w:after="0" w:line="240" w:lineRule="auto"/>
        <w:jc w:val="both"/>
        <w:rPr>
          <w:sz w:val="24"/>
          <w:szCs w:val="24"/>
        </w:rPr>
      </w:pPr>
    </w:p>
    <w:p w14:paraId="4A8E0656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14:paraId="4595E22A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221245B1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 oświadczam, że _______________________________________________</w:t>
      </w:r>
    </w:p>
    <w:p w14:paraId="32086860" w14:textId="77777777"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(pełna nazwa podmiotu)</w:t>
      </w:r>
    </w:p>
    <w:p w14:paraId="0798F2E3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>jest rzeczywistym właścicielem</w:t>
      </w:r>
      <w:r w:rsidRPr="006B1ACD">
        <w:rPr>
          <w:sz w:val="24"/>
          <w:szCs w:val="24"/>
        </w:rPr>
        <w:t xml:space="preserve"> w rozumieniu art. 4a pkt 29 ustawy z dnia 15 lutego 1992 r. o podatku dochodowym od osób prawnych (Dz.U. z 2021 r. poz. 1800 ze zm.) </w:t>
      </w:r>
    </w:p>
    <w:p w14:paraId="11AA90EF" w14:textId="77777777" w:rsidR="004F4D4F" w:rsidRPr="006B1ACD" w:rsidRDefault="004F4D4F" w:rsidP="004F4D4F">
      <w:pPr>
        <w:spacing w:after="0" w:line="360" w:lineRule="auto"/>
        <w:jc w:val="both"/>
      </w:pPr>
    </w:p>
    <w:p w14:paraId="5786E994" w14:textId="77777777" w:rsidR="004F4D4F" w:rsidRPr="006B1ACD" w:rsidRDefault="004F4D4F" w:rsidP="004F4D4F">
      <w:pPr>
        <w:spacing w:after="0" w:line="360" w:lineRule="auto"/>
        <w:jc w:val="both"/>
      </w:pPr>
    </w:p>
    <w:p w14:paraId="6DBBBAEA" w14:textId="77777777" w:rsidR="004F4D4F" w:rsidRPr="006B1ACD" w:rsidRDefault="004F4D4F" w:rsidP="004F4D4F">
      <w:pPr>
        <w:spacing w:after="0" w:line="360" w:lineRule="auto"/>
        <w:jc w:val="both"/>
      </w:pPr>
    </w:p>
    <w:p w14:paraId="55FE8F47" w14:textId="77777777" w:rsidR="004F4D4F" w:rsidRPr="006B1ACD" w:rsidRDefault="004F4D4F" w:rsidP="004F4D4F">
      <w:pPr>
        <w:spacing w:after="0" w:line="360" w:lineRule="auto"/>
        <w:jc w:val="both"/>
      </w:pPr>
    </w:p>
    <w:p w14:paraId="21CB82C4" w14:textId="77777777"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14:paraId="1764693B" w14:textId="77777777"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</w:t>
      </w:r>
    </w:p>
    <w:p w14:paraId="0225AF9D" w14:textId="77777777" w:rsidR="004F4D4F" w:rsidRPr="006B1ACD" w:rsidRDefault="004F4D4F" w:rsidP="004F4D4F">
      <w:pPr>
        <w:spacing w:after="0" w:line="360" w:lineRule="auto"/>
        <w:jc w:val="both"/>
        <w:rPr>
          <w:rFonts w:cs="Calibri"/>
        </w:rPr>
      </w:pPr>
    </w:p>
    <w:p w14:paraId="7ACECFD5" w14:textId="77777777"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6B080841" w14:textId="77777777" w:rsidR="00134C02" w:rsidRPr="006B1ACD" w:rsidRDefault="00134C02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14:paraId="2E318958" w14:textId="77777777" w:rsidR="004F4D4F" w:rsidRPr="006B1ACD" w:rsidRDefault="004F4D4F" w:rsidP="004F4D4F">
      <w:pPr>
        <w:spacing w:after="0" w:line="240" w:lineRule="auto"/>
        <w:rPr>
          <w:rFonts w:cs="Calibri"/>
          <w:b/>
          <w:bCs/>
          <w:sz w:val="18"/>
          <w:szCs w:val="18"/>
        </w:rPr>
      </w:pPr>
      <w:r w:rsidRPr="006B1ACD">
        <w:rPr>
          <w:rFonts w:cs="Calibri"/>
          <w:b/>
          <w:bCs/>
          <w:sz w:val="18"/>
          <w:szCs w:val="18"/>
        </w:rPr>
        <w:t>*OBJAŚNIENIA:</w:t>
      </w:r>
    </w:p>
    <w:p w14:paraId="3D6EC5D1" w14:textId="77777777" w:rsidR="004F4D4F" w:rsidRPr="006B1ACD" w:rsidRDefault="004F4D4F" w:rsidP="004F4D4F">
      <w:pPr>
        <w:spacing w:after="0" w:line="240" w:lineRule="auto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Zgodnie z art. 4a pkt 29 ustawy o podatku dochodowym od osób prawnych, pojęcie rzeczywisty właściciel oznacza podmiot, który spełnia łącznie następujące warunki:</w:t>
      </w:r>
    </w:p>
    <w:p w14:paraId="5DA7BC64" w14:textId="77777777" w:rsidR="004F4D4F" w:rsidRPr="006B1ACD" w:rsidRDefault="004F4D4F" w:rsidP="009347CC">
      <w:pPr>
        <w:numPr>
          <w:ilvl w:val="0"/>
          <w:numId w:val="24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otrzymuje należność dla własnej korzyści, w tym decyduje samodzielnie o jej przeznaczeniu i ponosi ryzyko ekonomiczne związane z utratą tej należności lub jej części,</w:t>
      </w:r>
    </w:p>
    <w:p w14:paraId="06F31D87" w14:textId="77777777" w:rsidR="004F4D4F" w:rsidRPr="006B1ACD" w:rsidRDefault="004F4D4F" w:rsidP="009347CC">
      <w:pPr>
        <w:numPr>
          <w:ilvl w:val="0"/>
          <w:numId w:val="24"/>
        </w:numPr>
        <w:spacing w:after="0" w:line="240" w:lineRule="auto"/>
        <w:contextualSpacing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nie jest pośrednikiem, przedstawicielem, powiernikiem lub innym podmiotem zobowiązanym prawnie lub faktycznie do przekazania całości lub części należności innemu podmiotowi,</w:t>
      </w:r>
    </w:p>
    <w:p w14:paraId="37C06550" w14:textId="77777777" w:rsidR="004F4D4F" w:rsidRPr="006B1ACD" w:rsidRDefault="004F4D4F" w:rsidP="009347CC">
      <w:pPr>
        <w:numPr>
          <w:ilvl w:val="0"/>
          <w:numId w:val="24"/>
        </w:num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prowadzi rzeczywistą działalność gospodarczą w kraju siedziby, jeżeli należności uzyskiwane są w związku z prowadzoną działalnością gospodarczą, przy czym przy ocenie, czy podmiot prowadzi rzeczywistą działalność gospodarczą, uwzględnia się regulacje dotyczących zagranicznych jednostek kontrolowanych.</w:t>
      </w:r>
    </w:p>
    <w:p w14:paraId="6AFB7A6A" w14:textId="77777777"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lastRenderedPageBreak/>
        <w:t>Art. 24a ust. 18 ustawy o podatku dochodowym od osób prawnych stanowi:</w:t>
      </w:r>
    </w:p>
    <w:p w14:paraId="4C9411DE" w14:textId="77777777"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Przy ocenie, czy zagraniczna jednostka kontrolowana prowadzi rzeczywistą działalność gospodarczą, bierze się pod uwagę w szczególności, czy:</w:t>
      </w:r>
    </w:p>
    <w:p w14:paraId="677E5813" w14:textId="77777777" w:rsidR="004F4D4F" w:rsidRPr="006B1ACD" w:rsidRDefault="004F4D4F" w:rsidP="009347C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zarejestrowanie zagranicznej jednostki kontrolowanej wiąże się z istnieniem przedsiębiorstwa, w ramach którego ta jednostka wykonuje faktycznie czynności stanowiące działalność gospodarczą, w tym w szczególności czy jednostka ta posiada lokal, wykwalifikowany personel oraz wyposażenie wykorzystywane w prowadzonej działalności gospodarczej;</w:t>
      </w:r>
    </w:p>
    <w:p w14:paraId="7505B65A" w14:textId="77777777" w:rsidR="004F4D4F" w:rsidRPr="006B1ACD" w:rsidRDefault="004F4D4F" w:rsidP="009347C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nie tworzy struktury funkcjonującej w oderwaniu od przyczyn ekonomicznych;</w:t>
      </w:r>
    </w:p>
    <w:p w14:paraId="773198A6" w14:textId="77777777" w:rsidR="004F4D4F" w:rsidRPr="006B1ACD" w:rsidRDefault="004F4D4F" w:rsidP="009347C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istnieje współmierność między zakresem działalności prowadzonej przez zagraniczną jednostkę kontrolowaną a faktycznie posiadanym przez tę jednostkę lokalem, personelem lub wyposażeniem;</w:t>
      </w:r>
    </w:p>
    <w:p w14:paraId="44B9FF2E" w14:textId="77777777" w:rsidR="004F4D4F" w:rsidRPr="006B1ACD" w:rsidRDefault="004F4D4F" w:rsidP="009347C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zawierane porozumienia są zgodne z rzeczywistością gospodarczą, mają uzasadnienie gospodarcze i nie są w sposób oczywisty sprzeczne z ogólnymi interesami gospodarczymi tej jednostki;</w:t>
      </w:r>
    </w:p>
    <w:p w14:paraId="2E7F70B0" w14:textId="77777777" w:rsidR="004F4D4F" w:rsidRPr="006B1ACD" w:rsidRDefault="004F4D4F" w:rsidP="009347C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zagraniczna jednostka kontrolowana samodzielnie wykonuje swoje podstawowe funkcje gospodarcze przy wykorzystaniu zasobów własnych, w tym obecnych na miejscu osób zarządzających.</w:t>
      </w:r>
    </w:p>
    <w:p w14:paraId="6A12D5C5" w14:textId="77777777" w:rsidR="004F4D4F" w:rsidRPr="006B1ACD" w:rsidRDefault="004F4D4F" w:rsidP="004F4D4F">
      <w:pPr>
        <w:shd w:val="clear" w:color="auto" w:fill="FFFFFF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14:paraId="6F9FCB7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bookmarkStart w:id="34" w:name="_Hlk108435072"/>
      <w:r w:rsidRPr="006B1ACD">
        <w:rPr>
          <w:rFonts w:eastAsia="Times New Roman" w:cs="Calibri"/>
          <w:sz w:val="18"/>
          <w:szCs w:val="18"/>
          <w:lang w:eastAsia="pl-PL"/>
        </w:rPr>
        <w:t>NA PODSTAWIE ROZPORZĄDZENIA MINISTRA FINANSÓW z dnia 28 marca 2019 r. w sprawie określenia</w:t>
      </w:r>
    </w:p>
    <w:p w14:paraId="604E945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krajów i terytoriów stosujących szkodliwą konkurencję podatkową w zakresie podatku dochodowego</w:t>
      </w:r>
    </w:p>
    <w:p w14:paraId="419C9E8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od osób prawnych oraz podatku od osób fizycznych</w:t>
      </w:r>
    </w:p>
    <w:p w14:paraId="30795B6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1) Księstwo Andory,</w:t>
      </w:r>
    </w:p>
    <w:p w14:paraId="3AB391F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2) Anguilla – Terytorium Zamorskie Zjednoczonego Królestwa Wielkiej Brytanii i Irlandii Północnej,</w:t>
      </w:r>
    </w:p>
    <w:p w14:paraId="15F4C3D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3) Antigua i Barbuda,</w:t>
      </w:r>
    </w:p>
    <w:p w14:paraId="6A0A17F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4) Sint-Maarten, Curaçao – kraje wchodzące w skład Królestwa Niderlandów,</w:t>
      </w:r>
    </w:p>
    <w:p w14:paraId="20478C5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5) Królestwo Bahrajnu,</w:t>
      </w:r>
    </w:p>
    <w:p w14:paraId="73E0E03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6) Brytyjskie Wyspy Dziewicze – Terytorium Zamorskie Zjednoczonego Królestwa Wielkiej Brytanii i</w:t>
      </w:r>
    </w:p>
    <w:p w14:paraId="150697AB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Irlandii Północnej,</w:t>
      </w:r>
    </w:p>
    <w:p w14:paraId="38F52E0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7) Wyspy Cooka – Samorządne Terytorium Stowarzyszone z Nową Zelandią,</w:t>
      </w:r>
    </w:p>
    <w:p w14:paraId="30F2764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8) Wspólnota Dominiki,</w:t>
      </w:r>
    </w:p>
    <w:p w14:paraId="60B0C8E0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9) Grenada,</w:t>
      </w:r>
    </w:p>
    <w:p w14:paraId="79172AF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10) Sark – Terytorium Zależne Korony Brytyjskiej,</w:t>
      </w:r>
    </w:p>
    <w:p w14:paraId="08D82DA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11) Hongkong – Specjalny Region Administracyjny Chińskiej Republiki Ludowej,</w:t>
      </w:r>
    </w:p>
    <w:p w14:paraId="685C5D7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12) Republika Liberii.</w:t>
      </w:r>
    </w:p>
    <w:p w14:paraId="3A7AC3D3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13) Makau – Specjalny Region Administracyjny Chińskiej Republiki Ludowej,</w:t>
      </w:r>
    </w:p>
    <w:p w14:paraId="12B7397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14) Republika Malediwów,</w:t>
      </w:r>
    </w:p>
    <w:p w14:paraId="1A244C7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15) Republika Wysp Marshalla,</w:t>
      </w:r>
    </w:p>
    <w:p w14:paraId="7D9660F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16) Republika Mauritiusu,</w:t>
      </w:r>
    </w:p>
    <w:p w14:paraId="0D121D74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17) Księstwo Monako,</w:t>
      </w:r>
    </w:p>
    <w:p w14:paraId="0B00903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18) Republika Nauru,</w:t>
      </w:r>
    </w:p>
    <w:p w14:paraId="2FA9FDE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19) Niue – Samorządne Terytorium Stowarzyszone z Nową Zelandią,</w:t>
      </w:r>
    </w:p>
    <w:p w14:paraId="277E51E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20) Republika Panamy,</w:t>
      </w:r>
    </w:p>
    <w:p w14:paraId="34199DC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21) Niezależne Państwo Samoa,</w:t>
      </w:r>
    </w:p>
    <w:p w14:paraId="55C5D8D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22) Republika Seszeli,</w:t>
      </w:r>
    </w:p>
    <w:p w14:paraId="221CA73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23) Saint Lucia,</w:t>
      </w:r>
    </w:p>
    <w:p w14:paraId="4048C80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24) Królestwo Tonga,</w:t>
      </w:r>
    </w:p>
    <w:p w14:paraId="432E412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6B1ACD">
        <w:rPr>
          <w:rFonts w:eastAsia="Times New Roman" w:cs="Calibri"/>
          <w:sz w:val="18"/>
          <w:szCs w:val="18"/>
          <w:lang w:eastAsia="pl-PL"/>
        </w:rPr>
        <w:t>25) Wyspy Dziewicze Stanów Zjednoczonych – Terytorium Nieinkorporowane Stanów Zjednoczonych,</w:t>
      </w:r>
    </w:p>
    <w:p w14:paraId="60857C9B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26) Republika Vanuatu.</w:t>
      </w:r>
    </w:p>
    <w:p w14:paraId="7C0A3C8B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FC19277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NA PODSTAWIE OBWIESZCZENIA MINISTRA FINANSÓW, FUNDUSZY I POLITYKI REGIONALNEJ z dnia 13</w:t>
      </w:r>
    </w:p>
    <w:p w14:paraId="301C9D59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października 2021 r. w sprawie ogłoszenia listy krajów i terytoriów wskazanych w unijnym wykazie</w:t>
      </w:r>
    </w:p>
    <w:p w14:paraId="54CD290F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jurysdykcji niechętnych współpracy do celów podatkowych przyjmowanym przez Radę Unii</w:t>
      </w:r>
    </w:p>
    <w:p w14:paraId="5DAD1A76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Europejskiej, które nie zostały ujęte w wykazie krajów i terytoriów stosujących szkodliwą konkurencję</w:t>
      </w:r>
    </w:p>
    <w:p w14:paraId="54DCFDED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podatkową wydawanym na podstawie przepisów o podatku dochodowym od osób fizycznych oraz</w:t>
      </w:r>
    </w:p>
    <w:p w14:paraId="3D065DDE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przepisów o podatku dochodowym od osób prawnych, oraz dnia przyjęcia tego wykazu przez Radę Unii</w:t>
      </w:r>
    </w:p>
    <w:p w14:paraId="384BCF49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Europejskiej</w:t>
      </w:r>
    </w:p>
    <w:p w14:paraId="4F5C01DB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1) Republika Fidżi,</w:t>
      </w:r>
    </w:p>
    <w:p w14:paraId="17BFFC56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2) Guam,</w:t>
      </w:r>
    </w:p>
    <w:p w14:paraId="3B40378C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3) Republika Palau,</w:t>
      </w:r>
    </w:p>
    <w:p w14:paraId="299FDA91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4) Republika Trynidadu i Tobago,</w:t>
      </w:r>
    </w:p>
    <w:p w14:paraId="7490A4F2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  <w:r w:rsidRPr="006B1ACD">
        <w:rPr>
          <w:rFonts w:cs="Calibri"/>
          <w:sz w:val="18"/>
          <w:szCs w:val="18"/>
        </w:rPr>
        <w:t>5) Samoa Amerykańskie.</w:t>
      </w:r>
    </w:p>
    <w:p w14:paraId="6C14C190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18"/>
          <w:szCs w:val="18"/>
        </w:rPr>
      </w:pPr>
    </w:p>
    <w:bookmarkEnd w:id="34"/>
    <w:p w14:paraId="73528FA5" w14:textId="77777777" w:rsidR="004F4D4F" w:rsidRPr="006B1ACD" w:rsidRDefault="004F4D4F" w:rsidP="004F4D4F">
      <w:pPr>
        <w:spacing w:after="160" w:line="256" w:lineRule="auto"/>
      </w:pPr>
      <w:r w:rsidRPr="006B1ACD">
        <w:t>_______________, ________</w:t>
      </w:r>
    </w:p>
    <w:p w14:paraId="415DA128" w14:textId="77777777" w:rsidR="004F4D4F" w:rsidRPr="006B1ACD" w:rsidRDefault="004F4D4F" w:rsidP="004F4D4F">
      <w:pPr>
        <w:spacing w:after="160" w:line="256" w:lineRule="auto"/>
        <w:rPr>
          <w:i/>
          <w:iCs/>
          <w:sz w:val="18"/>
          <w:szCs w:val="18"/>
        </w:rPr>
      </w:pPr>
      <w:r w:rsidRPr="006B1ACD">
        <w:rPr>
          <w:i/>
          <w:iCs/>
          <w:sz w:val="18"/>
          <w:szCs w:val="18"/>
        </w:rPr>
        <w:t xml:space="preserve">             Miejscowość, Data</w:t>
      </w:r>
    </w:p>
    <w:p w14:paraId="3FFC4AE1" w14:textId="77777777" w:rsidR="004F4D4F" w:rsidRPr="006B1ACD" w:rsidRDefault="004F4D4F" w:rsidP="004F4D4F">
      <w:pPr>
        <w:spacing w:after="160" w:line="256" w:lineRule="auto"/>
      </w:pPr>
    </w:p>
    <w:p w14:paraId="4CD1814A" w14:textId="578D58A5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Miejskie Wodociągi i Kanalizacja </w:t>
      </w:r>
      <w:r w:rsidR="00914650">
        <w:rPr>
          <w:b/>
          <w:bCs/>
          <w:sz w:val="24"/>
          <w:szCs w:val="24"/>
        </w:rPr>
        <w:t>s</w:t>
      </w:r>
      <w:r w:rsidRPr="006B1ACD">
        <w:rPr>
          <w:b/>
          <w:bCs/>
          <w:sz w:val="24"/>
          <w:szCs w:val="24"/>
        </w:rPr>
        <w:t>p. z o.o.</w:t>
      </w:r>
    </w:p>
    <w:p w14:paraId="1C59CEC6" w14:textId="77777777" w:rsidR="004F4D4F" w:rsidRPr="006B1ACD" w:rsidRDefault="004F4D4F" w:rsidP="004F4D4F">
      <w:pPr>
        <w:spacing w:after="0" w:line="360" w:lineRule="auto"/>
        <w:rPr>
          <w:b/>
          <w:bCs/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ul. Wojska Polskiego 14</w:t>
      </w:r>
    </w:p>
    <w:p w14:paraId="3C5E4212" w14:textId="77777777" w:rsidR="004F4D4F" w:rsidRPr="006B1ACD" w:rsidRDefault="004F4D4F" w:rsidP="004F4D4F">
      <w:pPr>
        <w:spacing w:after="160" w:line="256" w:lineRule="auto"/>
        <w:rPr>
          <w:sz w:val="24"/>
          <w:szCs w:val="24"/>
        </w:rPr>
      </w:pPr>
      <w:r w:rsidRPr="006B1ACD">
        <w:rPr>
          <w:b/>
          <w:bCs/>
          <w:sz w:val="24"/>
          <w:szCs w:val="24"/>
        </w:rPr>
        <w:t xml:space="preserve">                                                                                     75-711 Koszalin</w:t>
      </w:r>
    </w:p>
    <w:p w14:paraId="0719729A" w14:textId="77777777"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14:paraId="764E2B0D" w14:textId="77777777" w:rsidR="004F4D4F" w:rsidRPr="006B1ACD" w:rsidRDefault="004F4D4F" w:rsidP="004F4D4F">
      <w:pPr>
        <w:spacing w:after="160" w:line="256" w:lineRule="auto"/>
        <w:rPr>
          <w:sz w:val="24"/>
          <w:szCs w:val="24"/>
        </w:rPr>
      </w:pPr>
    </w:p>
    <w:p w14:paraId="2FD678E6" w14:textId="77777777" w:rsidR="004F4D4F" w:rsidRPr="006B1ACD" w:rsidRDefault="004F4D4F" w:rsidP="004F4D4F">
      <w:pPr>
        <w:spacing w:after="160" w:line="256" w:lineRule="auto"/>
        <w:jc w:val="center"/>
        <w:rPr>
          <w:b/>
          <w:bCs/>
          <w:sz w:val="24"/>
          <w:szCs w:val="24"/>
          <w:u w:val="single"/>
        </w:rPr>
      </w:pPr>
      <w:r w:rsidRPr="006B1ACD">
        <w:rPr>
          <w:b/>
          <w:bCs/>
          <w:sz w:val="24"/>
          <w:szCs w:val="24"/>
          <w:u w:val="single"/>
        </w:rPr>
        <w:t>OŚWIADCZENIE WIEDZY</w:t>
      </w:r>
    </w:p>
    <w:p w14:paraId="51E8EE0A" w14:textId="77777777" w:rsidR="004F4D4F" w:rsidRPr="006B1ACD" w:rsidRDefault="004F4D4F" w:rsidP="004F4D4F">
      <w:pPr>
        <w:spacing w:after="160" w:line="256" w:lineRule="auto"/>
        <w:jc w:val="both"/>
        <w:rPr>
          <w:sz w:val="24"/>
          <w:szCs w:val="24"/>
        </w:rPr>
      </w:pPr>
    </w:p>
    <w:p w14:paraId="7000D158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Ja niżej podpisany    ___________________________________________    działając w imieniu</w:t>
      </w:r>
    </w:p>
    <w:p w14:paraId="6A6C0365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br/>
        <w:t>Firmy ______________________________________________________________________</w:t>
      </w:r>
    </w:p>
    <w:p w14:paraId="4CCB1F38" w14:textId="77777777" w:rsidR="004F4D4F" w:rsidRPr="006B1ACD" w:rsidRDefault="004F4D4F" w:rsidP="004F4D4F">
      <w:pPr>
        <w:spacing w:after="0" w:line="360" w:lineRule="auto"/>
        <w:jc w:val="both"/>
        <w:rPr>
          <w:i/>
          <w:iCs/>
          <w:sz w:val="24"/>
          <w:szCs w:val="24"/>
        </w:rPr>
      </w:pPr>
      <w:r w:rsidRPr="006B1ACD">
        <w:rPr>
          <w:i/>
          <w:iCs/>
          <w:sz w:val="24"/>
          <w:szCs w:val="24"/>
        </w:rPr>
        <w:t xml:space="preserve">                                                                                                 (pełna nazwa podmiotu)</w:t>
      </w:r>
    </w:p>
    <w:p w14:paraId="277985E8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7C12D198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Adres ___________________________________________________, NIP _______________</w:t>
      </w:r>
    </w:p>
    <w:p w14:paraId="78FFBCE3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KRS ______________________ oświadczam, że w roku 2021:</w:t>
      </w:r>
    </w:p>
    <w:p w14:paraId="05FE364C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0475AF65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1) Rzeczywisty właściciel Firmy ma miejsce zamieszkania, siedzibę lub zarząd na terytorium lub w kraju stosującym szkodliwą konkurencję podatkową</w:t>
      </w:r>
    </w:p>
    <w:p w14:paraId="31D6687E" w14:textId="77777777"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14:paraId="09738976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</w:p>
    <w:p w14:paraId="306D259F" w14:textId="77777777" w:rsidR="004F4D4F" w:rsidRPr="006B1ACD" w:rsidRDefault="004F4D4F" w:rsidP="004F4D4F">
      <w:pPr>
        <w:spacing w:after="0" w:line="360" w:lineRule="auto"/>
        <w:jc w:val="both"/>
        <w:rPr>
          <w:sz w:val="24"/>
          <w:szCs w:val="24"/>
        </w:rPr>
      </w:pPr>
      <w:r w:rsidRPr="006B1ACD">
        <w:rPr>
          <w:sz w:val="24"/>
          <w:szCs w:val="24"/>
        </w:rPr>
        <w:t>2) Jako Firma dokonaliśmy transakcji (zakup, powstanie zobowiązań) w kwocie co najmniej 500 000zł netto z podmiotem (podmiotami) mającym (mającymi) miejsce zamieszkania, siedzibę lub zarząd na terytorium lub w kraju stosującym szkodliwą konkurencję podatkową</w:t>
      </w:r>
    </w:p>
    <w:p w14:paraId="66490F9D" w14:textId="77777777" w:rsidR="004F4D4F" w:rsidRPr="006B1ACD" w:rsidRDefault="004F4D4F" w:rsidP="004F4D4F">
      <w:pPr>
        <w:spacing w:after="0" w:line="360" w:lineRule="auto"/>
        <w:jc w:val="center"/>
        <w:rPr>
          <w:sz w:val="24"/>
          <w:szCs w:val="24"/>
        </w:rPr>
      </w:pPr>
      <w:r w:rsidRPr="006B1ACD">
        <w:rPr>
          <w:sz w:val="24"/>
          <w:szCs w:val="24"/>
        </w:rPr>
        <w:t>TAK/NIE</w:t>
      </w:r>
    </w:p>
    <w:p w14:paraId="1BE8E57C" w14:textId="77777777" w:rsidR="004F4D4F" w:rsidRPr="006B1ACD" w:rsidRDefault="004F4D4F" w:rsidP="004F4D4F">
      <w:pPr>
        <w:spacing w:after="0" w:line="360" w:lineRule="auto"/>
        <w:jc w:val="both"/>
      </w:pPr>
    </w:p>
    <w:p w14:paraId="50B88BA8" w14:textId="77777777" w:rsidR="004F4D4F" w:rsidRPr="006B1ACD" w:rsidRDefault="004F4D4F" w:rsidP="004F4D4F">
      <w:pPr>
        <w:spacing w:after="0" w:line="360" w:lineRule="auto"/>
        <w:jc w:val="both"/>
      </w:pPr>
    </w:p>
    <w:p w14:paraId="52D27C0E" w14:textId="77777777" w:rsidR="004F4D4F" w:rsidRPr="006B1ACD" w:rsidRDefault="004F4D4F" w:rsidP="004F4D4F">
      <w:pPr>
        <w:spacing w:after="0" w:line="360" w:lineRule="auto"/>
        <w:jc w:val="both"/>
      </w:pPr>
    </w:p>
    <w:p w14:paraId="6FEDFE9F" w14:textId="77777777" w:rsidR="004F4D4F" w:rsidRPr="006B1ACD" w:rsidRDefault="004F4D4F" w:rsidP="004F4D4F">
      <w:pPr>
        <w:spacing w:after="0" w:line="360" w:lineRule="auto"/>
        <w:jc w:val="both"/>
      </w:pPr>
      <w:r w:rsidRPr="006B1ACD">
        <w:t xml:space="preserve">                                                                                                _______________________________________</w:t>
      </w:r>
    </w:p>
    <w:p w14:paraId="184E1C4A" w14:textId="77777777" w:rsidR="004F4D4F" w:rsidRPr="006B1ACD" w:rsidRDefault="004F4D4F" w:rsidP="004F4D4F">
      <w:pPr>
        <w:spacing w:after="0" w:line="360" w:lineRule="auto"/>
        <w:jc w:val="both"/>
        <w:rPr>
          <w:sz w:val="16"/>
          <w:szCs w:val="16"/>
        </w:rPr>
      </w:pPr>
      <w:r w:rsidRPr="006B1ACD"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Pr="006B1ACD">
        <w:rPr>
          <w:sz w:val="16"/>
          <w:szCs w:val="16"/>
        </w:rPr>
        <w:t xml:space="preserve">Podpis osoby uprawnionej/osób uprawnionych do reprezentacji  </w:t>
      </w:r>
    </w:p>
    <w:p w14:paraId="07A0068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NA PODSTAWIE ROZPORZĄDZENIA MINISTRA FINANSÓW z dnia 28 marca 2019 r. w sprawie określenia</w:t>
      </w:r>
    </w:p>
    <w:p w14:paraId="2127DD2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krajów i terytoriów stosujących szkodliwą konkurencję podatkową w zakresie podatku dochodowego</w:t>
      </w:r>
    </w:p>
    <w:p w14:paraId="115C3F7F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od osób prawnych oraz podatku od osób fizycznych</w:t>
      </w:r>
    </w:p>
    <w:p w14:paraId="1AFC973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1) Księstwo Andory,</w:t>
      </w:r>
    </w:p>
    <w:p w14:paraId="67412B8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2) Anguilla – Terytorium Zamorskie Zjednoczonego Królestwa Wielkiej Brytanii i Irlandii Północnej,</w:t>
      </w:r>
    </w:p>
    <w:p w14:paraId="4A2F0BF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lastRenderedPageBreak/>
        <w:t>3) Antigua i Barbuda,</w:t>
      </w:r>
    </w:p>
    <w:p w14:paraId="09EAF89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4) Sint-Maarten, Curaçao – kraje wchodzące w skład Królestwa Niderlandów,</w:t>
      </w:r>
    </w:p>
    <w:p w14:paraId="164FAE59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5) Królestwo Bahrajnu,</w:t>
      </w:r>
    </w:p>
    <w:p w14:paraId="09E0389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6) Brytyjskie Wyspy Dziewicze – Terytorium Zamorskie Zjednoczonego Królestwa Wielkiej Brytanii i</w:t>
      </w:r>
    </w:p>
    <w:p w14:paraId="79E8C648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Irlandii Północnej,</w:t>
      </w:r>
    </w:p>
    <w:p w14:paraId="720BC3E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7) Wyspy Cooka – Samorządne Terytorium Stowarzyszone z Nową Zelandią,</w:t>
      </w:r>
    </w:p>
    <w:p w14:paraId="48671F4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8) Wspólnota Dominiki,</w:t>
      </w:r>
    </w:p>
    <w:p w14:paraId="3726CC3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9) Grenada,</w:t>
      </w:r>
    </w:p>
    <w:p w14:paraId="66753E6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10) Sark – Terytorium Zależne Korony Brytyjskiej,</w:t>
      </w:r>
    </w:p>
    <w:p w14:paraId="3AE71EB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11) Hongkong – Specjalny Region Administracyjny Chińskiej Republiki Ludowej,</w:t>
      </w:r>
    </w:p>
    <w:p w14:paraId="4F92995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12) Republika Liberii.</w:t>
      </w:r>
    </w:p>
    <w:p w14:paraId="46117B4B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13) Makau – Specjalny Region Administracyjny Chińskiej Republiki Ludowej,</w:t>
      </w:r>
    </w:p>
    <w:p w14:paraId="27B3BA2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14) Republika Malediwów,</w:t>
      </w:r>
    </w:p>
    <w:p w14:paraId="34FA003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15) Republika Wysp Marshalla,</w:t>
      </w:r>
    </w:p>
    <w:p w14:paraId="75E78D8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16) Republika Mauritiusu,</w:t>
      </w:r>
    </w:p>
    <w:p w14:paraId="4F2D79C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17) Księstwo Monako,</w:t>
      </w:r>
    </w:p>
    <w:p w14:paraId="1EA61D11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18) Republika Nauru,</w:t>
      </w:r>
    </w:p>
    <w:p w14:paraId="65B5D11E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19) Niue – Samorządne Terytorium Stowarzyszone z Nową Zelandią,</w:t>
      </w:r>
    </w:p>
    <w:p w14:paraId="0B2451BB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20) Republika Panamy,</w:t>
      </w:r>
    </w:p>
    <w:p w14:paraId="0B6020A5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21) Niezależne Państwo Samoa,</w:t>
      </w:r>
    </w:p>
    <w:p w14:paraId="01D105C7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22) Republika Seszeli,</w:t>
      </w:r>
    </w:p>
    <w:p w14:paraId="4AD760BC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23) Saint Lucia,</w:t>
      </w:r>
    </w:p>
    <w:p w14:paraId="43A6E40A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24) Królestwo Tonga,</w:t>
      </w:r>
    </w:p>
    <w:p w14:paraId="74873902" w14:textId="77777777" w:rsidR="004F4D4F" w:rsidRPr="006B1ACD" w:rsidRDefault="004F4D4F" w:rsidP="004F4D4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1ACD">
        <w:rPr>
          <w:rFonts w:eastAsia="Times New Roman" w:cs="Calibri"/>
          <w:sz w:val="20"/>
          <w:szCs w:val="20"/>
          <w:lang w:eastAsia="pl-PL"/>
        </w:rPr>
        <w:t>25) Wyspy Dziewicze Stanów Zjednoczonych – Terytorium Nieinkorporowane Stanów Zjednoczonych,</w:t>
      </w:r>
    </w:p>
    <w:p w14:paraId="02A2F8B7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26) Republika Vanuatu.</w:t>
      </w:r>
    </w:p>
    <w:p w14:paraId="412C490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AFAE631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NA PODSTAWIE OBWIESZCZENIA MINISTRA FINANSÓW, FUNDUSZY I POLITYKI REGIONALNEJ z dnia 13</w:t>
      </w:r>
    </w:p>
    <w:p w14:paraId="665DC34F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października 2021 r. w sprawie ogłoszenia listy krajów i terytoriów wskazanych w unijnym wykazie</w:t>
      </w:r>
    </w:p>
    <w:p w14:paraId="361AA1EA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jurysdykcji niechętnych współpracy do celów podatkowych przyjmowanym przez Radę Unii</w:t>
      </w:r>
    </w:p>
    <w:p w14:paraId="36C25D48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Europejskiej, które nie zostały ujęte w wykazie krajów i terytoriów stosujących szkodliwą konkurencję</w:t>
      </w:r>
    </w:p>
    <w:p w14:paraId="598173BD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podatkową wydawanym na podstawie przepisów o podatku dochodowym od osób fizycznych oraz</w:t>
      </w:r>
    </w:p>
    <w:p w14:paraId="5641F8AB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przepisów o podatku dochodowym od osób prawnych, oraz dnia przyjęcia tego wykazu przez Radę Unii</w:t>
      </w:r>
    </w:p>
    <w:p w14:paraId="3BED9E40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Europejskiej</w:t>
      </w:r>
    </w:p>
    <w:p w14:paraId="25DCC6D5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1) Republika Fidżi,</w:t>
      </w:r>
    </w:p>
    <w:p w14:paraId="21C49B18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2) Guam,</w:t>
      </w:r>
    </w:p>
    <w:p w14:paraId="0E7EA6A9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3) Republika Palau,</w:t>
      </w:r>
    </w:p>
    <w:p w14:paraId="2BCC6B0D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4) Republika Trynidadu i Tobago,</w:t>
      </w:r>
    </w:p>
    <w:p w14:paraId="5C339A67" w14:textId="77777777" w:rsidR="004F4D4F" w:rsidRPr="006B1ACD" w:rsidRDefault="004F4D4F" w:rsidP="004F4D4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6B1ACD">
        <w:rPr>
          <w:rFonts w:cs="Calibri"/>
          <w:sz w:val="20"/>
          <w:szCs w:val="20"/>
        </w:rPr>
        <w:t>5) Samoa Amerykańskie.</w:t>
      </w:r>
    </w:p>
    <w:p w14:paraId="42B7429A" w14:textId="77777777" w:rsidR="004F4D4F" w:rsidRPr="006B1ACD" w:rsidRDefault="004F4D4F" w:rsidP="004F4D4F">
      <w:pPr>
        <w:spacing w:after="0"/>
        <w:jc w:val="both"/>
      </w:pPr>
    </w:p>
    <w:p w14:paraId="0B82D7FA" w14:textId="77777777" w:rsidR="004F4D4F" w:rsidRPr="006B1ACD" w:rsidRDefault="004F4D4F" w:rsidP="004F4D4F">
      <w:pPr>
        <w:spacing w:after="0"/>
        <w:jc w:val="both"/>
      </w:pPr>
    </w:p>
    <w:p w14:paraId="35A456FB" w14:textId="77777777" w:rsidR="004F4D4F" w:rsidRPr="006B1ACD" w:rsidRDefault="004F4D4F" w:rsidP="004F4D4F">
      <w:pPr>
        <w:spacing w:after="0"/>
        <w:jc w:val="both"/>
      </w:pPr>
    </w:p>
    <w:p w14:paraId="7CA9A7C2" w14:textId="77777777" w:rsidR="004F4D4F" w:rsidRPr="006B1ACD" w:rsidRDefault="004F4D4F" w:rsidP="004F4D4F">
      <w:pPr>
        <w:spacing w:after="0"/>
        <w:jc w:val="both"/>
      </w:pPr>
    </w:p>
    <w:p w14:paraId="1395AFBF" w14:textId="77777777" w:rsidR="004F4D4F" w:rsidRPr="006B1ACD" w:rsidRDefault="004F4D4F" w:rsidP="004F4D4F">
      <w:pPr>
        <w:spacing w:after="0"/>
        <w:jc w:val="both"/>
      </w:pPr>
    </w:p>
    <w:p w14:paraId="7083E602" w14:textId="77777777" w:rsidR="004F4D4F" w:rsidRPr="006B1ACD" w:rsidRDefault="004F4D4F" w:rsidP="004F4D4F">
      <w:pPr>
        <w:spacing w:after="0"/>
        <w:jc w:val="both"/>
      </w:pPr>
    </w:p>
    <w:p w14:paraId="0F1BE0B4" w14:textId="77777777" w:rsidR="004F4D4F" w:rsidRPr="006B1ACD" w:rsidRDefault="004F4D4F" w:rsidP="004F4D4F">
      <w:pPr>
        <w:spacing w:after="0"/>
        <w:jc w:val="both"/>
      </w:pPr>
    </w:p>
    <w:p w14:paraId="3B88042D" w14:textId="77777777" w:rsidR="004F4D4F" w:rsidRPr="006B1ACD" w:rsidRDefault="004F4D4F" w:rsidP="004F4D4F">
      <w:pPr>
        <w:spacing w:after="0"/>
        <w:jc w:val="both"/>
      </w:pPr>
    </w:p>
    <w:p w14:paraId="6C150152" w14:textId="77777777" w:rsidR="004F4D4F" w:rsidRPr="006B1ACD" w:rsidRDefault="004F4D4F" w:rsidP="004F4D4F">
      <w:pPr>
        <w:spacing w:after="0"/>
        <w:jc w:val="both"/>
      </w:pPr>
    </w:p>
    <w:p w14:paraId="7CE091DC" w14:textId="77777777" w:rsidR="004F4D4F" w:rsidRPr="006B1ACD" w:rsidRDefault="004F4D4F" w:rsidP="004F4D4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E48947D" w14:textId="77777777" w:rsidR="004F4D4F" w:rsidRDefault="004F4D4F" w:rsidP="00DE401A">
      <w:pPr>
        <w:spacing w:after="0"/>
        <w:jc w:val="both"/>
        <w:rPr>
          <w:rFonts w:asciiTheme="minorHAnsi" w:hAnsiTheme="minorHAnsi" w:cstheme="minorHAnsi"/>
        </w:rPr>
      </w:pPr>
    </w:p>
    <w:p w14:paraId="13A06182" w14:textId="77777777" w:rsidR="009449EC" w:rsidRDefault="009449EC" w:rsidP="00DE401A">
      <w:pPr>
        <w:spacing w:after="0"/>
        <w:jc w:val="both"/>
        <w:rPr>
          <w:rFonts w:asciiTheme="minorHAnsi" w:hAnsiTheme="minorHAnsi" w:cstheme="minorHAnsi"/>
        </w:rPr>
      </w:pPr>
    </w:p>
    <w:p w14:paraId="6B277637" w14:textId="77777777" w:rsidR="009449EC" w:rsidRDefault="009449EC" w:rsidP="00DE401A">
      <w:pPr>
        <w:spacing w:after="0"/>
        <w:jc w:val="both"/>
        <w:rPr>
          <w:rFonts w:asciiTheme="minorHAnsi" w:hAnsiTheme="minorHAnsi" w:cstheme="minorHAnsi"/>
        </w:rPr>
      </w:pPr>
    </w:p>
    <w:p w14:paraId="67978321" w14:textId="77777777" w:rsidR="009449EC" w:rsidRDefault="009449EC" w:rsidP="00DE401A">
      <w:pPr>
        <w:spacing w:after="0"/>
        <w:jc w:val="both"/>
        <w:rPr>
          <w:rFonts w:asciiTheme="minorHAnsi" w:hAnsiTheme="minorHAnsi" w:cstheme="minorHAnsi"/>
        </w:rPr>
      </w:pPr>
    </w:p>
    <w:p w14:paraId="05FEB356" w14:textId="77777777" w:rsidR="009449EC" w:rsidRDefault="009449EC" w:rsidP="00DE401A">
      <w:pPr>
        <w:spacing w:after="0"/>
        <w:jc w:val="both"/>
        <w:rPr>
          <w:rFonts w:asciiTheme="minorHAnsi" w:hAnsiTheme="minorHAnsi" w:cstheme="minorHAnsi"/>
        </w:rPr>
      </w:pPr>
    </w:p>
    <w:p w14:paraId="69F70E51" w14:textId="77777777" w:rsidR="009449EC" w:rsidRPr="007B0EF7" w:rsidRDefault="009449EC" w:rsidP="009449EC">
      <w:pPr>
        <w:spacing w:after="0"/>
        <w:jc w:val="right"/>
        <w:rPr>
          <w:rFonts w:asciiTheme="minorHAnsi" w:hAnsiTheme="minorHAnsi" w:cstheme="minorHAnsi"/>
          <w:b/>
          <w:i/>
          <w:iCs/>
          <w:sz w:val="24"/>
          <w:szCs w:val="24"/>
          <w:lang w:eastAsia="pl-PL"/>
        </w:rPr>
      </w:pPr>
      <w:r w:rsidRPr="007B0EF7">
        <w:rPr>
          <w:rFonts w:asciiTheme="minorHAnsi" w:hAnsiTheme="minorHAnsi" w:cstheme="minorHAnsi"/>
          <w:b/>
          <w:i/>
          <w:iCs/>
          <w:sz w:val="24"/>
          <w:szCs w:val="24"/>
          <w:lang w:eastAsia="pl-PL"/>
        </w:rPr>
        <w:lastRenderedPageBreak/>
        <w:t>Projekt Umowy</w:t>
      </w:r>
    </w:p>
    <w:p w14:paraId="45ED2F96" w14:textId="77777777" w:rsidR="009449EC" w:rsidRPr="007B0EF7" w:rsidRDefault="009449EC" w:rsidP="009449E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B0EF7">
        <w:rPr>
          <w:rFonts w:asciiTheme="minorHAnsi" w:hAnsiTheme="minorHAnsi" w:cstheme="minorHAnsi"/>
          <w:bCs/>
          <w:sz w:val="24"/>
          <w:szCs w:val="24"/>
        </w:rPr>
        <w:t>zawarta w  dniu ............................w Koszalinie, pomiędzy</w:t>
      </w:r>
    </w:p>
    <w:p w14:paraId="3747787E" w14:textId="77777777" w:rsidR="009449EC" w:rsidRPr="007B0EF7" w:rsidRDefault="009449EC" w:rsidP="009449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bCs/>
          <w:sz w:val="24"/>
          <w:szCs w:val="24"/>
        </w:rPr>
        <w:t>Miejskimi Wodociągami i Kanalizacją spółką z o.o. z siedzibą w Koszalinie przy ul. Wojska Polskiego 14 wpisaną do Rejestru Przedsiębiorców Krajowego Rejestru Sądowego pod numerem KRS 0000031299, akta rejestrowe przechowywane są w Sądzie Rejonowym w Koszalinie IX Wydział Krajowego Rejestru Sądowego, NIP 669-050-14-95, REGON 330032800, wysokość Kapitału Zakładowego 182.885.000,00zł, zwaną dalej „Zamawiającym” reprezentowaną przez:</w:t>
      </w:r>
    </w:p>
    <w:p w14:paraId="4BE63BEF" w14:textId="77777777" w:rsidR="009449EC" w:rsidRPr="007B0EF7" w:rsidRDefault="009449EC" w:rsidP="009449EC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14:paraId="5A962893" w14:textId="77777777" w:rsidR="009449EC" w:rsidRPr="007B0EF7" w:rsidRDefault="009449EC" w:rsidP="009449EC">
      <w:pPr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14:paraId="4D9F66B1" w14:textId="77777777" w:rsidR="009449EC" w:rsidRPr="007B0EF7" w:rsidRDefault="009449EC" w:rsidP="009449EC">
      <w:pPr>
        <w:pStyle w:val="Tekstpodstawowy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B0EF7">
        <w:rPr>
          <w:rFonts w:asciiTheme="minorHAnsi" w:hAnsiTheme="minorHAnsi" w:cstheme="minorHAnsi"/>
          <w:b w:val="0"/>
          <w:color w:val="auto"/>
          <w:sz w:val="24"/>
          <w:szCs w:val="24"/>
        </w:rPr>
        <w:t>a,</w:t>
      </w:r>
    </w:p>
    <w:p w14:paraId="77338597" w14:textId="77777777" w:rsidR="009449EC" w:rsidRPr="007B0EF7" w:rsidRDefault="009449EC" w:rsidP="009449EC">
      <w:pPr>
        <w:pStyle w:val="Tekstpodstawowy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B0EF7">
        <w:rPr>
          <w:rFonts w:asciiTheme="minorHAnsi" w:hAnsiTheme="minorHAnsi" w:cstheme="minorHAnsi"/>
          <w:b w:val="0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zwanym dalej „Wykonawcą” reprezentowana przez:</w:t>
      </w:r>
    </w:p>
    <w:p w14:paraId="0E98E446" w14:textId="77777777" w:rsidR="009449EC" w:rsidRPr="007B0EF7" w:rsidRDefault="009449EC" w:rsidP="009449E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............................................. - ..................................................</w:t>
      </w:r>
    </w:p>
    <w:p w14:paraId="1A7A12FF" w14:textId="77777777" w:rsidR="009449EC" w:rsidRPr="007B0EF7" w:rsidRDefault="009449EC" w:rsidP="009449EC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............................................. - ..................................................</w:t>
      </w:r>
    </w:p>
    <w:p w14:paraId="583771A4" w14:textId="77777777" w:rsidR="009449EC" w:rsidRPr="007B0EF7" w:rsidRDefault="009449EC" w:rsidP="009449EC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20F7279" w14:textId="77777777" w:rsidR="009449EC" w:rsidRPr="007B0EF7" w:rsidRDefault="009449EC" w:rsidP="009449E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na:</w:t>
      </w:r>
    </w:p>
    <w:p w14:paraId="05A77A41" w14:textId="77777777" w:rsidR="009449EC" w:rsidRPr="007B0EF7" w:rsidRDefault="009449EC" w:rsidP="009449E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Budowę układu pierścieniowego nowo przejmowanych sieci wodociągowych z nowo powstałego osiedla z terenu Stare Bielice oraz budowy kanalizacji sanitarnej tłocznej i grawitacyjnej prowadzonej od istniejącej przepompowni ścieków zlokalizowanej przy ul. Strefowej w m. Stare Bielice w dz. nr 225/8 do rurociągu grawitacyjnego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7B0EF7">
        <w:rPr>
          <w:rFonts w:asciiTheme="minorHAnsi" w:hAnsiTheme="minorHAnsi" w:cstheme="minorHAnsi"/>
          <w:b/>
          <w:sz w:val="24"/>
          <w:szCs w:val="24"/>
        </w:rPr>
        <w:t>ul.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7B0EF7">
        <w:rPr>
          <w:rFonts w:asciiTheme="minorHAnsi" w:hAnsiTheme="minorHAnsi" w:cstheme="minorHAnsi"/>
          <w:b/>
          <w:sz w:val="24"/>
          <w:szCs w:val="24"/>
        </w:rPr>
        <w:t>Łukasiewicza w Koszalinie na dz. nr 25/12 z budową przepompowni ścieków na dz. nr 225/8 wraz z infrastrukturą towarzyszącą i usunięciem kolizji z istniejącymi sieciami uzbrojenia podziemnego.</w:t>
      </w:r>
    </w:p>
    <w:p w14:paraId="0509D17B" w14:textId="77777777" w:rsidR="009449EC" w:rsidRPr="007B0EF7" w:rsidRDefault="009449EC" w:rsidP="009449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B60232" w14:textId="77777777" w:rsidR="009449EC" w:rsidRPr="006D149D" w:rsidRDefault="009449EC" w:rsidP="009449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w wyniku postępowania o udzielenie zamówienia sektorowego w trybie przetargu nieograniczonego, na podstawie </w:t>
      </w:r>
      <w:r w:rsidRPr="009C4535">
        <w:rPr>
          <w:rFonts w:asciiTheme="minorHAnsi" w:hAnsiTheme="minorHAnsi" w:cstheme="minorHAnsi"/>
          <w:sz w:val="24"/>
          <w:szCs w:val="24"/>
        </w:rPr>
        <w:t>oferty złożonej przez Wykonawcę, wybranej jako najkorzystniejsza, przy zastosowanym kryterium: cenowym</w:t>
      </w:r>
      <w:r w:rsidRPr="009C4535">
        <w:t xml:space="preserve"> </w:t>
      </w:r>
      <w:r w:rsidRPr="009C4535">
        <w:rPr>
          <w:rFonts w:asciiTheme="minorHAnsi" w:hAnsiTheme="minorHAnsi" w:cstheme="minorHAnsi"/>
          <w:sz w:val="24"/>
          <w:szCs w:val="24"/>
        </w:rPr>
        <w:t>i skróceni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C4535">
        <w:rPr>
          <w:rFonts w:asciiTheme="minorHAnsi" w:hAnsiTheme="minorHAnsi" w:cstheme="minorHAnsi"/>
          <w:sz w:val="24"/>
          <w:szCs w:val="24"/>
        </w:rPr>
        <w:t xml:space="preserve"> terminu realizacji przedmiotu zamówienia</w:t>
      </w:r>
      <w:r w:rsidRPr="007B0EF7">
        <w:rPr>
          <w:rFonts w:asciiTheme="minorHAnsi" w:hAnsiTheme="minorHAnsi" w:cstheme="minorHAnsi"/>
          <w:sz w:val="24"/>
          <w:szCs w:val="24"/>
        </w:rPr>
        <w:t xml:space="preserve"> – bez stosowania przepisów ustawy z dnia 11 września 2019 r. Prawo zamówień publicznych (</w:t>
      </w:r>
      <w:r>
        <w:rPr>
          <w:rFonts w:asciiTheme="minorHAnsi" w:hAnsiTheme="minorHAnsi" w:cstheme="minorHAnsi"/>
          <w:sz w:val="24"/>
          <w:szCs w:val="24"/>
        </w:rPr>
        <w:t>t.j.</w:t>
      </w:r>
      <w:r w:rsidRPr="007B0EF7">
        <w:rPr>
          <w:rFonts w:asciiTheme="minorHAnsi" w:hAnsiTheme="minorHAnsi" w:cstheme="minorHAnsi"/>
          <w:sz w:val="24"/>
          <w:szCs w:val="24"/>
        </w:rPr>
        <w:t>Dz. U. z 202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7B0EF7">
        <w:rPr>
          <w:rFonts w:asciiTheme="minorHAnsi" w:hAnsiTheme="minorHAnsi" w:cstheme="minorHAnsi"/>
          <w:sz w:val="24"/>
          <w:szCs w:val="24"/>
        </w:rPr>
        <w:t xml:space="preserve"> r., poz. 1</w:t>
      </w:r>
      <w:r>
        <w:rPr>
          <w:rFonts w:asciiTheme="minorHAnsi" w:hAnsiTheme="minorHAnsi" w:cstheme="minorHAnsi"/>
          <w:sz w:val="24"/>
          <w:szCs w:val="24"/>
        </w:rPr>
        <w:t>320).</w:t>
      </w:r>
    </w:p>
    <w:p w14:paraId="357F1FF1" w14:textId="77777777" w:rsidR="009449EC" w:rsidRPr="007B0EF7" w:rsidRDefault="009449EC" w:rsidP="009449E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8F929FA" w14:textId="77777777" w:rsidR="009449EC" w:rsidRPr="007B0EF7" w:rsidRDefault="009449EC" w:rsidP="009449EC">
      <w:pPr>
        <w:numPr>
          <w:ilvl w:val="0"/>
          <w:numId w:val="2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Zamawiający zleca, a Wykonawca przyjmuje do wykonania:</w:t>
      </w:r>
    </w:p>
    <w:p w14:paraId="39CC5C53" w14:textId="77777777" w:rsidR="009449EC" w:rsidRPr="007B0EF7" w:rsidRDefault="009449EC" w:rsidP="009449EC">
      <w:pPr>
        <w:pStyle w:val="Tekstpodstawowy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7B0EF7">
        <w:rPr>
          <w:rFonts w:asciiTheme="minorHAnsi" w:hAnsiTheme="minorHAnsi" w:cstheme="minorHAnsi"/>
          <w:bCs/>
          <w:sz w:val="24"/>
          <w:szCs w:val="24"/>
        </w:rPr>
        <w:t xml:space="preserve">sieci wodociągowej o łącznej długości ca </w:t>
      </w:r>
      <w:r w:rsidRPr="007B0EF7">
        <w:rPr>
          <w:rFonts w:asciiTheme="minorHAnsi" w:hAnsiTheme="minorHAnsi" w:cstheme="minorHAnsi"/>
          <w:b/>
          <w:sz w:val="24"/>
          <w:szCs w:val="24"/>
        </w:rPr>
        <w:t>466,5</w:t>
      </w:r>
      <w:r w:rsidRPr="007B0EF7">
        <w:rPr>
          <w:rFonts w:asciiTheme="minorHAnsi" w:hAnsiTheme="minorHAnsi" w:cstheme="minorHAnsi"/>
          <w:sz w:val="24"/>
          <w:szCs w:val="24"/>
        </w:rPr>
        <w:t xml:space="preserve"> </w:t>
      </w:r>
      <w:r w:rsidRPr="007B0EF7">
        <w:rPr>
          <w:rFonts w:asciiTheme="minorHAnsi" w:hAnsiTheme="minorHAnsi" w:cstheme="minorHAnsi"/>
          <w:bCs/>
          <w:sz w:val="24"/>
          <w:szCs w:val="24"/>
        </w:rPr>
        <w:t>mb</w:t>
      </w:r>
      <w:r w:rsidRPr="007B0EF7">
        <w:rPr>
          <w:rFonts w:asciiTheme="minorHAnsi" w:hAnsiTheme="minorHAnsi" w:cstheme="minorHAnsi"/>
          <w:sz w:val="24"/>
          <w:szCs w:val="24"/>
        </w:rPr>
        <w:t>;</w:t>
      </w:r>
    </w:p>
    <w:p w14:paraId="6FFEA355" w14:textId="77777777" w:rsidR="009449EC" w:rsidRPr="007B0EF7" w:rsidRDefault="009449EC" w:rsidP="009449EC">
      <w:pPr>
        <w:pStyle w:val="Tekstpodstawowy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7B0EF7">
        <w:rPr>
          <w:rFonts w:asciiTheme="minorHAnsi" w:hAnsiTheme="minorHAnsi" w:cstheme="minorHAnsi"/>
          <w:bCs/>
          <w:sz w:val="24"/>
          <w:szCs w:val="24"/>
        </w:rPr>
        <w:t xml:space="preserve">sieci kanalizacji sanitarnej o łącznej długości ca </w:t>
      </w:r>
      <w:r w:rsidRPr="007B0EF7">
        <w:rPr>
          <w:rFonts w:asciiTheme="minorHAnsi" w:hAnsiTheme="minorHAnsi" w:cstheme="minorHAnsi"/>
          <w:b/>
          <w:sz w:val="24"/>
          <w:szCs w:val="24"/>
        </w:rPr>
        <w:t>662,4</w:t>
      </w:r>
      <w:r w:rsidRPr="007B0EF7">
        <w:rPr>
          <w:rFonts w:asciiTheme="minorHAnsi" w:hAnsiTheme="minorHAnsi" w:cstheme="minorHAnsi"/>
          <w:sz w:val="24"/>
          <w:szCs w:val="24"/>
        </w:rPr>
        <w:t xml:space="preserve"> </w:t>
      </w:r>
      <w:r w:rsidRPr="007B0EF7">
        <w:rPr>
          <w:rFonts w:asciiTheme="minorHAnsi" w:hAnsiTheme="minorHAnsi" w:cstheme="minorHAnsi"/>
          <w:bCs/>
          <w:sz w:val="24"/>
          <w:szCs w:val="24"/>
        </w:rPr>
        <w:t>mb</w:t>
      </w:r>
      <w:r w:rsidRPr="007B0EF7">
        <w:rPr>
          <w:rFonts w:asciiTheme="minorHAnsi" w:hAnsiTheme="minorHAnsi" w:cstheme="minorHAnsi"/>
          <w:sz w:val="24"/>
          <w:szCs w:val="24"/>
        </w:rPr>
        <w:t>;</w:t>
      </w:r>
    </w:p>
    <w:p w14:paraId="16CCE326" w14:textId="77777777" w:rsidR="009449EC" w:rsidRPr="007B0EF7" w:rsidRDefault="009449EC" w:rsidP="009449EC">
      <w:pPr>
        <w:pStyle w:val="Tekstpodstawowy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7B0EF7">
        <w:rPr>
          <w:rFonts w:asciiTheme="minorHAnsi" w:hAnsiTheme="minorHAnsi" w:cstheme="minorHAnsi"/>
          <w:bCs/>
          <w:sz w:val="24"/>
          <w:szCs w:val="24"/>
        </w:rPr>
        <w:t xml:space="preserve">sieci kanalizacji deszczowej o łącznej długości ca </w:t>
      </w:r>
      <w:r w:rsidRPr="007B0EF7">
        <w:rPr>
          <w:rFonts w:asciiTheme="minorHAnsi" w:hAnsiTheme="minorHAnsi" w:cstheme="minorHAnsi"/>
          <w:b/>
          <w:sz w:val="24"/>
          <w:szCs w:val="24"/>
        </w:rPr>
        <w:t>7,5</w:t>
      </w:r>
      <w:r w:rsidRPr="007B0EF7">
        <w:rPr>
          <w:rFonts w:asciiTheme="minorHAnsi" w:hAnsiTheme="minorHAnsi" w:cstheme="minorHAnsi"/>
          <w:sz w:val="24"/>
          <w:szCs w:val="24"/>
        </w:rPr>
        <w:t xml:space="preserve"> </w:t>
      </w:r>
      <w:r w:rsidRPr="007B0EF7">
        <w:rPr>
          <w:rFonts w:asciiTheme="minorHAnsi" w:hAnsiTheme="minorHAnsi" w:cstheme="minorHAnsi"/>
          <w:bCs/>
          <w:sz w:val="24"/>
          <w:szCs w:val="24"/>
        </w:rPr>
        <w:t>mb</w:t>
      </w:r>
      <w:r w:rsidRPr="007B0EF7">
        <w:rPr>
          <w:rFonts w:asciiTheme="minorHAnsi" w:hAnsiTheme="minorHAnsi" w:cstheme="minorHAnsi"/>
          <w:sz w:val="24"/>
          <w:szCs w:val="24"/>
        </w:rPr>
        <w:t>;</w:t>
      </w:r>
    </w:p>
    <w:p w14:paraId="4D32F89A" w14:textId="77777777" w:rsidR="009449EC" w:rsidRPr="007B0EF7" w:rsidRDefault="009449EC" w:rsidP="009449EC">
      <w:pPr>
        <w:pStyle w:val="Tekstpodstawowy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wykonanie robót budowlanych – budowy </w:t>
      </w:r>
      <w:r w:rsidRPr="007B0EF7">
        <w:rPr>
          <w:rFonts w:asciiTheme="minorHAnsi" w:hAnsiTheme="minorHAnsi" w:cstheme="minorHAnsi"/>
          <w:bCs/>
          <w:sz w:val="24"/>
          <w:szCs w:val="24"/>
        </w:rPr>
        <w:t>przepompowni ścieków</w:t>
      </w:r>
    </w:p>
    <w:p w14:paraId="377816F2" w14:textId="77777777" w:rsidR="009449EC" w:rsidRPr="007B0EF7" w:rsidRDefault="009449EC" w:rsidP="009449EC">
      <w:pPr>
        <w:pStyle w:val="Tekstpodstawowy"/>
        <w:numPr>
          <w:ilvl w:val="0"/>
          <w:numId w:val="2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Zakres robót oraz szczegółowe warunki ich realizacji określa: dokumentacja projektowa, specyfikacja techniczna odbioru i wykonania robót budowlanych, warunki zamówienia, oferta przetargowa</w:t>
      </w:r>
      <w:r>
        <w:rPr>
          <w:rFonts w:asciiTheme="minorHAnsi" w:hAnsiTheme="minorHAnsi" w:cstheme="minorHAnsi"/>
          <w:sz w:val="24"/>
          <w:szCs w:val="24"/>
        </w:rPr>
        <w:t xml:space="preserve"> oraz harmonogram rzeczowo-finansowy </w:t>
      </w:r>
      <w:r w:rsidRPr="007B0EF7">
        <w:rPr>
          <w:rFonts w:asciiTheme="minorHAnsi" w:hAnsiTheme="minorHAnsi" w:cstheme="minorHAnsi"/>
          <w:sz w:val="24"/>
          <w:szCs w:val="24"/>
        </w:rPr>
        <w:t>któr</w:t>
      </w:r>
      <w:r>
        <w:rPr>
          <w:rFonts w:asciiTheme="minorHAnsi" w:hAnsiTheme="minorHAnsi" w:cstheme="minorHAnsi"/>
          <w:sz w:val="24"/>
          <w:szCs w:val="24"/>
        </w:rPr>
        <w:t>ych treść</w:t>
      </w:r>
      <w:r w:rsidRPr="007B0EF7">
        <w:rPr>
          <w:rFonts w:asciiTheme="minorHAnsi" w:hAnsiTheme="minorHAnsi" w:cstheme="minorHAnsi"/>
          <w:sz w:val="24"/>
          <w:szCs w:val="24"/>
        </w:rPr>
        <w:t xml:space="preserve"> stanowią integralną część niniejszej umowy.</w:t>
      </w:r>
    </w:p>
    <w:p w14:paraId="15150414" w14:textId="77777777" w:rsidR="009449EC" w:rsidRPr="007B0EF7" w:rsidRDefault="009449EC" w:rsidP="009449EC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Do dnia rozpoczęcia robót Zamawiający zobowiązuje się przekazać Wykonawcy:</w:t>
      </w:r>
    </w:p>
    <w:p w14:paraId="624A35A6" w14:textId="77777777" w:rsidR="009449EC" w:rsidRPr="007B0EF7" w:rsidRDefault="009449EC" w:rsidP="009449E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dokumentację projektową,</w:t>
      </w:r>
    </w:p>
    <w:p w14:paraId="53F91EF5" w14:textId="77777777" w:rsidR="009449EC" w:rsidRPr="007B0EF7" w:rsidRDefault="009449EC" w:rsidP="009449E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pozwolenia na budowę.</w:t>
      </w:r>
    </w:p>
    <w:p w14:paraId="17258E4C" w14:textId="77777777" w:rsidR="009449EC" w:rsidRPr="007B0EF7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lastRenderedPageBreak/>
        <w:t>§ 2</w:t>
      </w:r>
    </w:p>
    <w:p w14:paraId="16D0C5AA" w14:textId="77777777" w:rsidR="009449EC" w:rsidRPr="007B0EF7" w:rsidRDefault="009449EC" w:rsidP="009449EC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Kierownik budowy jest obowiązany sporządzić lub zapewnić sporządzenie przed rozpoczęciem budowy, planu bezpieczeństwa i ochrony zdrowia, uwzględniając specyfikę obiektu budowlanego i warunki prowadzenia robót budowlanych.</w:t>
      </w:r>
    </w:p>
    <w:p w14:paraId="623BCC3E" w14:textId="77777777" w:rsidR="009449EC" w:rsidRPr="007B0EF7" w:rsidRDefault="009449EC" w:rsidP="009449EC">
      <w:pPr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Kierownikiem budowy ze strony Wykonawcy będzie ………...…………………………</w:t>
      </w:r>
      <w:r w:rsidRPr="007B0E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0EF7">
        <w:rPr>
          <w:rFonts w:asciiTheme="minorHAnsi" w:hAnsiTheme="minorHAnsi" w:cstheme="minorHAnsi"/>
          <w:sz w:val="24"/>
          <w:szCs w:val="24"/>
        </w:rPr>
        <w:t>……………………………………kontakt tel. …………...……………………………</w:t>
      </w:r>
    </w:p>
    <w:p w14:paraId="2B175D49" w14:textId="77777777" w:rsidR="009449EC" w:rsidRPr="007B0EF7" w:rsidRDefault="009449EC" w:rsidP="009449E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A628F8A" w14:textId="77777777" w:rsidR="009449EC" w:rsidRPr="007B0EF7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3</w:t>
      </w:r>
    </w:p>
    <w:p w14:paraId="722968B0" w14:textId="77777777" w:rsidR="009449EC" w:rsidRPr="007B0EF7" w:rsidRDefault="009449EC" w:rsidP="009449EC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Wykonawca zobowiązuje się do zawarcia odpowiednich umów ubezpieczenia przed rozpoczęciem robót.</w:t>
      </w:r>
    </w:p>
    <w:p w14:paraId="39A213AF" w14:textId="77777777" w:rsidR="009449EC" w:rsidRPr="007B0EF7" w:rsidRDefault="009449EC" w:rsidP="009449EC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Ubezpieczenie zawarte jest na okres obejmujący czas wykonywania umowy w zakresie robót objętych umową.</w:t>
      </w:r>
    </w:p>
    <w:p w14:paraId="19DA0235" w14:textId="77777777" w:rsidR="009449EC" w:rsidRPr="007B0EF7" w:rsidRDefault="009449EC" w:rsidP="009449EC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Wszelkie kwoty niepokryte ubezpieczeniem lub nieodzyskane od instytucji ubezpieczającej będą obciążały Wykonawcę.</w:t>
      </w:r>
    </w:p>
    <w:p w14:paraId="5B9378BA" w14:textId="77777777" w:rsidR="009449EC" w:rsidRPr="007B0EF7" w:rsidRDefault="009449EC" w:rsidP="009449EC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Wykonawca ponosi pełną odpowiedzialność za wykonywane roboty budowlane, składowane materiały od chwili przejęcia placu budowy, aż do dnia odbioru końcowego robót przez Zamawiającego.</w:t>
      </w:r>
    </w:p>
    <w:p w14:paraId="438B70BB" w14:textId="77777777" w:rsidR="009449EC" w:rsidRPr="007B0EF7" w:rsidRDefault="009449EC" w:rsidP="009449EC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Wykonawca zobowiązuje się do odpowiedniego zorganizowania robót budowlanych oraz zabezpieczenie terenu budowy, zapewnienie bezpiecznej komunikacji pojazdów w obrębie skrzyżowań, dojść do posesji, zjazdów w trakcie realizacji robót, przez cały okres realizacji inwestycji.</w:t>
      </w:r>
    </w:p>
    <w:p w14:paraId="577084C2" w14:textId="77777777" w:rsidR="009449EC" w:rsidRPr="007B0EF7" w:rsidRDefault="009449EC" w:rsidP="009449EC">
      <w:pPr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Wykonawca zobowiązuje się podczas wykonywania robót do przestrzegania „Instrukcji dla Wykonawców Zewnętrznych”. </w:t>
      </w:r>
    </w:p>
    <w:p w14:paraId="12A1E39E" w14:textId="77777777" w:rsidR="009449EC" w:rsidRPr="007B0EF7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7A5CF68" w14:textId="77777777" w:rsidR="009449EC" w:rsidRPr="007B0EF7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4</w:t>
      </w:r>
    </w:p>
    <w:p w14:paraId="5F12ACA9" w14:textId="77777777" w:rsidR="009449EC" w:rsidRPr="007B0EF7" w:rsidRDefault="009449EC" w:rsidP="009449EC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Rozpoczęcie robót objętych umową nastąpi z dniem przekazania placu budowy.</w:t>
      </w:r>
    </w:p>
    <w:p w14:paraId="6A76AE1A" w14:textId="77777777" w:rsidR="009449EC" w:rsidRPr="007B0EF7" w:rsidRDefault="009449EC" w:rsidP="009449EC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Zakończenie prac nastąpi:</w:t>
      </w:r>
      <w:r w:rsidRPr="007B0E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279BB">
        <w:rPr>
          <w:rFonts w:asciiTheme="minorHAnsi" w:hAnsiTheme="minorHAnsi" w:cstheme="minorHAnsi"/>
          <w:bCs/>
          <w:sz w:val="24"/>
          <w:szCs w:val="24"/>
        </w:rPr>
        <w:t>……………………………….</w:t>
      </w:r>
      <w:r w:rsidRPr="00F279BB">
        <w:rPr>
          <w:rFonts w:asciiTheme="minorHAnsi" w:hAnsiTheme="minorHAnsi" w:cstheme="minorHAnsi"/>
          <w:bCs/>
          <w:sz w:val="24"/>
          <w:szCs w:val="24"/>
        </w:rPr>
        <w:tab/>
      </w:r>
    </w:p>
    <w:p w14:paraId="66020C0F" w14:textId="77777777" w:rsidR="009449EC" w:rsidRPr="006D149D" w:rsidRDefault="009449EC" w:rsidP="009449EC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Podstawą odbioru robót będzie protokół odbioru robót</w:t>
      </w:r>
      <w:r>
        <w:rPr>
          <w:rFonts w:asciiTheme="minorHAnsi" w:hAnsiTheme="minorHAnsi" w:cstheme="minorHAnsi"/>
          <w:sz w:val="24"/>
          <w:szCs w:val="24"/>
        </w:rPr>
        <w:t xml:space="preserve"> (częściowy, końcowy).</w:t>
      </w:r>
    </w:p>
    <w:p w14:paraId="77959BE0" w14:textId="77777777" w:rsidR="009449EC" w:rsidRPr="007B0EF7" w:rsidRDefault="009449EC" w:rsidP="009449E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5</w:t>
      </w:r>
    </w:p>
    <w:p w14:paraId="4189C6F4" w14:textId="77777777" w:rsidR="009449EC" w:rsidRPr="007B0EF7" w:rsidRDefault="009449EC" w:rsidP="009449EC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Za wykonanie robót objętych umową ustala się wynagrodzenie </w:t>
      </w:r>
      <w:r>
        <w:rPr>
          <w:rFonts w:asciiTheme="minorHAnsi" w:hAnsiTheme="minorHAnsi" w:cstheme="minorHAnsi"/>
          <w:sz w:val="24"/>
          <w:szCs w:val="24"/>
        </w:rPr>
        <w:t>ryczałtowe</w:t>
      </w:r>
      <w:r w:rsidRPr="007B0EF7">
        <w:rPr>
          <w:rFonts w:asciiTheme="minorHAnsi" w:hAnsiTheme="minorHAnsi" w:cstheme="minorHAnsi"/>
          <w:sz w:val="24"/>
          <w:szCs w:val="24"/>
        </w:rPr>
        <w:t>:</w:t>
      </w:r>
    </w:p>
    <w:p w14:paraId="5DA24BBE" w14:textId="77777777" w:rsidR="009449EC" w:rsidRPr="007B0EF7" w:rsidRDefault="009449EC" w:rsidP="009449EC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netto: …………………………..zł.</w:t>
      </w:r>
      <w:r w:rsidRPr="007B0EF7">
        <w:rPr>
          <w:rFonts w:asciiTheme="minorHAnsi" w:hAnsiTheme="minorHAnsi" w:cstheme="minorHAnsi"/>
          <w:sz w:val="24"/>
          <w:szCs w:val="24"/>
        </w:rPr>
        <w:t xml:space="preserve"> (słownie: ………………………………………zł)</w:t>
      </w:r>
    </w:p>
    <w:p w14:paraId="36408E57" w14:textId="77777777" w:rsidR="009449EC" w:rsidRPr="007B0EF7" w:rsidRDefault="009449EC" w:rsidP="009449EC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brutto</w:t>
      </w:r>
      <w:r w:rsidRPr="007B0EF7">
        <w:rPr>
          <w:rFonts w:asciiTheme="minorHAnsi" w:hAnsiTheme="minorHAnsi" w:cstheme="minorHAnsi"/>
          <w:sz w:val="24"/>
          <w:szCs w:val="24"/>
        </w:rPr>
        <w:t>, łącznie z podatkiem VAT (w wysokości  … %):  ……………………………zł</w:t>
      </w:r>
    </w:p>
    <w:p w14:paraId="65A18309" w14:textId="77777777" w:rsidR="009449EC" w:rsidRPr="007B0EF7" w:rsidRDefault="009449EC" w:rsidP="009449EC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(słownie: ……………………………………………………………………………zł)</w:t>
      </w:r>
    </w:p>
    <w:p w14:paraId="002CCB89" w14:textId="77777777" w:rsidR="009449EC" w:rsidRPr="007B0EF7" w:rsidRDefault="009449EC" w:rsidP="009449EC">
      <w:pPr>
        <w:pStyle w:val="Tekstpodstawowy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Wynagrodzenie umowne ustalone w ust. 1 obejmuje</w:t>
      </w:r>
      <w:r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7B0EF7">
        <w:rPr>
          <w:rFonts w:asciiTheme="minorHAnsi" w:hAnsiTheme="minorHAnsi" w:cstheme="minorHAnsi"/>
          <w:sz w:val="24"/>
          <w:szCs w:val="24"/>
        </w:rPr>
        <w:t xml:space="preserve"> koszty:</w:t>
      </w:r>
    </w:p>
    <w:p w14:paraId="51890363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wykonania podstawowego przedmiotu zamówienia,</w:t>
      </w:r>
    </w:p>
    <w:p w14:paraId="1053C4C9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zakupu materiałów,</w:t>
      </w:r>
    </w:p>
    <w:p w14:paraId="78B11062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koszty odtworzenia zniszczonych znaków osnowy geodezyjnej,</w:t>
      </w:r>
    </w:p>
    <w:p w14:paraId="3BCE76BD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odtworzenia nawierzchni po wykonaniu robót,</w:t>
      </w:r>
    </w:p>
    <w:p w14:paraId="7AAE034E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doprowadzenia terenu do stanu pierwotnego po wykonaniu,</w:t>
      </w:r>
    </w:p>
    <w:p w14:paraId="00C1AE97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zajęcia pasa drogowego – w razie konieczności,</w:t>
      </w:r>
    </w:p>
    <w:p w14:paraId="21539606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pobranej wody i odprowadzenia ścieków,</w:t>
      </w:r>
    </w:p>
    <w:p w14:paraId="1EAF1C61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pobranej energii,</w:t>
      </w:r>
    </w:p>
    <w:p w14:paraId="3EE07D0F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uporządkowania terenu po robotach,</w:t>
      </w:r>
    </w:p>
    <w:p w14:paraId="452A730A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zabezpieczenia zaplecza budowy na czas wykonywania robót,</w:t>
      </w:r>
    </w:p>
    <w:p w14:paraId="088C2CD7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wykonania planu bezpieczeństwa i ochrony zdrowia,</w:t>
      </w:r>
    </w:p>
    <w:p w14:paraId="04A0DE4B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wywozu gruzu i odpadów powstałych podczas robót budowlanych,</w:t>
      </w:r>
    </w:p>
    <w:p w14:paraId="2A7CA0D7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5" w:name="_Hlk535916602"/>
      <w:r w:rsidRPr="007B0EF7">
        <w:rPr>
          <w:rFonts w:asciiTheme="minorHAnsi" w:hAnsiTheme="minorHAnsi" w:cstheme="minorHAnsi"/>
          <w:sz w:val="24"/>
          <w:szCs w:val="24"/>
        </w:rPr>
        <w:t xml:space="preserve">obsługi geodezyjnej i opracowania dokumentacji powykonawczej (w wersji </w:t>
      </w:r>
      <w:r w:rsidRPr="007B0EF7">
        <w:rPr>
          <w:rFonts w:asciiTheme="minorHAnsi" w:hAnsiTheme="minorHAnsi" w:cstheme="minorHAnsi"/>
          <w:sz w:val="24"/>
          <w:szCs w:val="24"/>
        </w:rPr>
        <w:lastRenderedPageBreak/>
        <w:t>papierowej i elektronicznej) zgodnie z wytycznymi Ośrodka Geodezji i Kartografii oraz wytycznymi zawartymi w poszczególnych pismach, uzgodnieniach branżowych</w:t>
      </w:r>
    </w:p>
    <w:bookmarkEnd w:id="35"/>
    <w:p w14:paraId="0A33176C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likwidacji placu budowy,</w:t>
      </w:r>
    </w:p>
    <w:p w14:paraId="6516505E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wszelkich odszkodowań i opłat za zniszczenia lub uszkodzenia powstałe podczas realizacji przedmiotu zamówienia,</w:t>
      </w:r>
    </w:p>
    <w:p w14:paraId="24160097" w14:textId="77777777" w:rsidR="009449EC" w:rsidRPr="007B0EF7" w:rsidRDefault="009449EC" w:rsidP="009449EC">
      <w:pPr>
        <w:pStyle w:val="Tekstpodstawowy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i inne koszty niezbędne do wykonania przedmiotu zamówienia </w:t>
      </w:r>
      <w:r w:rsidRPr="007B0EF7">
        <w:rPr>
          <w:rFonts w:asciiTheme="minorHAnsi" w:hAnsiTheme="minorHAnsi" w:cstheme="minorHAnsi"/>
          <w:bCs/>
          <w:sz w:val="24"/>
          <w:szCs w:val="24"/>
        </w:rPr>
        <w:t>(w tym koszty usunięcia ewentualnych uszkodzeń infrastruktury podziemnej powstałych w wyniku wykonywanych prac, uzgodnień, zatwierdzeń</w:t>
      </w:r>
      <w:r w:rsidRPr="007B0EF7">
        <w:rPr>
          <w:sz w:val="24"/>
          <w:szCs w:val="24"/>
        </w:rPr>
        <w:t xml:space="preserve">, </w:t>
      </w:r>
      <w:r w:rsidRPr="007B0EF7">
        <w:rPr>
          <w:rFonts w:asciiTheme="minorHAnsi" w:hAnsiTheme="minorHAnsi" w:cstheme="minorHAnsi"/>
          <w:bCs/>
          <w:sz w:val="24"/>
          <w:szCs w:val="24"/>
        </w:rPr>
        <w:t>koszty nadzorów przez instytucje)</w:t>
      </w:r>
    </w:p>
    <w:p w14:paraId="7B215D8B" w14:textId="77777777" w:rsidR="009449EC" w:rsidRPr="006D149D" w:rsidRDefault="009449EC" w:rsidP="009449E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6D149D">
        <w:rPr>
          <w:rFonts w:asciiTheme="minorHAnsi" w:hAnsiTheme="minorHAnsi" w:cstheme="minorHAnsi"/>
        </w:rPr>
        <w:t xml:space="preserve">Zamawiający przewiduje zapłatę wynagrodzenia należnego Wykonawcy w częściach, przy czym wysokość wynagrodzenia za wykonaną i odebraną część robót  ustalana będzie na podstawie harmonogramu rzeczowo -finansowego, którego treść stanowi załącznik do umowy </w:t>
      </w:r>
    </w:p>
    <w:p w14:paraId="4A0EA2A5" w14:textId="77777777" w:rsidR="009449EC" w:rsidRPr="006D149D" w:rsidRDefault="009449EC" w:rsidP="009449E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6D149D">
        <w:rPr>
          <w:rFonts w:asciiTheme="minorHAnsi" w:hAnsiTheme="minorHAnsi" w:cstheme="minorHAnsi"/>
        </w:rPr>
        <w:t>Zamawiający dokona zapłaty na podstawie faktur wystawionych za wykonane części robót w terminie 30 dni od daty ich otrzymania. Łączna wysokość faktur częściowych nie może przekroczyć 80% wynagrodzenia brutto należnego Wykonawcy za cały przedmiot umowy. Warunkiem wystawienia faktury częściowej jest zatwierdzenie przez Zamawiającego i inspektora nadzoru protokołu częściowego odbioru robót oraz w przypadku drugiej i następnej faktury częściowej dostarczenie dowodów zapłaty Podwykonawcom i dalszym Podwykonawcom, biorącym udział w realizacji odebranych robót budowlanych, wymagalnego i należnego im wynagrodzenia.</w:t>
      </w:r>
    </w:p>
    <w:p w14:paraId="2E82653D" w14:textId="77777777" w:rsidR="009449EC" w:rsidRPr="006D149D" w:rsidRDefault="009449EC" w:rsidP="009449E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6D149D">
        <w:rPr>
          <w:rFonts w:asciiTheme="minorHAnsi" w:hAnsiTheme="minorHAnsi" w:cstheme="minorHAnsi"/>
        </w:rPr>
        <w:t xml:space="preserve">Całkowite rozliczenie robót objętych umową nastąpi po ich wykonaniu i odebraniu przez Zamawiającego na podstawie protokołu końcowego odbioru robót. </w:t>
      </w:r>
    </w:p>
    <w:p w14:paraId="5B72B212" w14:textId="77777777" w:rsidR="009449EC" w:rsidRPr="006D149D" w:rsidRDefault="009449EC" w:rsidP="009449E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6D149D">
        <w:rPr>
          <w:rFonts w:asciiTheme="minorHAnsi" w:hAnsiTheme="minorHAnsi" w:cstheme="minorHAnsi"/>
        </w:rPr>
        <w:t xml:space="preserve">Podstawą wystawienia faktury końcowej, za wykonanie przedmiotu zamówienia, będzie protokół końcowy odbioru robót podpisany przez Wykonawcę, Zamawiającego </w:t>
      </w:r>
    </w:p>
    <w:p w14:paraId="5A263F5E" w14:textId="77777777" w:rsidR="009449EC" w:rsidRPr="006D149D" w:rsidRDefault="009449EC" w:rsidP="009449EC">
      <w:pPr>
        <w:pStyle w:val="Akapitzlist"/>
        <w:jc w:val="both"/>
        <w:rPr>
          <w:rFonts w:asciiTheme="minorHAnsi" w:hAnsiTheme="minorHAnsi" w:cstheme="minorHAnsi"/>
        </w:rPr>
      </w:pPr>
      <w:r w:rsidRPr="006D149D">
        <w:rPr>
          <w:rFonts w:asciiTheme="minorHAnsi" w:hAnsiTheme="minorHAnsi" w:cstheme="minorHAnsi"/>
        </w:rPr>
        <w:t>i inspektora nadzoru.</w:t>
      </w:r>
    </w:p>
    <w:p w14:paraId="0859E965" w14:textId="77777777" w:rsidR="009449EC" w:rsidRPr="007B0EF7" w:rsidRDefault="009449EC" w:rsidP="009449E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6D149D">
        <w:rPr>
          <w:rFonts w:asciiTheme="minorHAnsi" w:hAnsiTheme="minorHAnsi" w:cstheme="minorHAnsi"/>
        </w:rPr>
        <w:t>Zapłata wynagrodzenia przez Zamawiającego</w:t>
      </w:r>
      <w:r w:rsidRPr="007B0EF7">
        <w:rPr>
          <w:rFonts w:asciiTheme="minorHAnsi" w:hAnsiTheme="minorHAnsi" w:cstheme="minorHAnsi"/>
        </w:rPr>
        <w:t xml:space="preserve"> nastąpi w ciągu 30 dni od dnia otrzymania przez Zamawiającego prawidłowo wystawionej przez </w:t>
      </w:r>
      <w:r>
        <w:rPr>
          <w:rFonts w:asciiTheme="minorHAnsi" w:hAnsiTheme="minorHAnsi" w:cstheme="minorHAnsi"/>
        </w:rPr>
        <w:t>W</w:t>
      </w:r>
      <w:r w:rsidRPr="007B0EF7">
        <w:rPr>
          <w:rFonts w:asciiTheme="minorHAnsi" w:hAnsiTheme="minorHAnsi" w:cstheme="minorHAnsi"/>
        </w:rPr>
        <w:t>ykonawcę faktury VAT zgodnie z ust. 4. na rachunek, który umożliwia korzystanie z mechanizmu split payment. Rachunek bankowy winien być zgodny z wykazem prowadzonym przez Ministra finansów, tzw. biała lista podmiotów VAT. Zamawiający informuje, że nie stosuje ustrukturyzowanych faktur elektronicznych oraz nie odbiera innych ustrukturyzowanych dokumentów elektronicznych za pomocą Platformy Elektronicznego Fakturowania.</w:t>
      </w:r>
    </w:p>
    <w:p w14:paraId="7C5B7EE9" w14:textId="77777777" w:rsidR="009449EC" w:rsidRPr="007B0EF7" w:rsidRDefault="009449EC" w:rsidP="009449E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Należności regulowane będą z konta Zamawiającego w PKO BP Koszalin 84 1020 2791 0000 7302 0009 3609 na konto Wykonawcy podane na fakturze.</w:t>
      </w:r>
    </w:p>
    <w:p w14:paraId="5D20ABD3" w14:textId="77777777" w:rsidR="009449EC" w:rsidRPr="007B0EF7" w:rsidRDefault="009449EC" w:rsidP="009449E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Za opóźnienie w spełnieniu świadczeń Wykonawcy przysługują odsetki ustawowe za opóźnienie w transakcjach handlowych.</w:t>
      </w:r>
    </w:p>
    <w:p w14:paraId="496CAF2B" w14:textId="77777777" w:rsidR="009449EC" w:rsidRPr="007B0EF7" w:rsidRDefault="009449EC" w:rsidP="009449EC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Zgodnie z art. 4c ustawy o przeciwdziałaniu nadmiernym opóźnieniom w transakcjach handlowych z dnia 8 marca 2013 r. (Dz. U. z 2021 r. po.z 424), Miejskie Wodociągi i Kanalizacja S p. z o.o., z siedzibą w Koszalinie, ul. Wojska Polskiego 14, 75-711 Koszalin, wpisana do Krajowego Rejestru Sądowego pod numerem 0000031299, NIP 6690501495, REGON 330032800, spełniając obowiązek nałożony przedmiotową ustawą niniejszym oświadcza, że posiada status „dużego przedsiębiorcy” w rozumieniu art. 4 pkt. 6 ww. ustawy.</w:t>
      </w:r>
    </w:p>
    <w:p w14:paraId="6988E593" w14:textId="77777777" w:rsidR="009449EC" w:rsidRPr="007B0EF7" w:rsidRDefault="009449EC" w:rsidP="009449EC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6</w:t>
      </w:r>
    </w:p>
    <w:p w14:paraId="43DC3A41" w14:textId="77777777" w:rsidR="009449EC" w:rsidRPr="007B0EF7" w:rsidRDefault="009449EC" w:rsidP="009449EC">
      <w:pPr>
        <w:pStyle w:val="Tekstpodstawowy2"/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bookmarkStart w:id="36" w:name="_Hlk63931540"/>
      <w:r w:rsidRPr="007B0EF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lastRenderedPageBreak/>
        <w:t>Wykonawca robót w trakcie ich realizacji obowiązany jest do gospodarowania wytworzonymi odpadami zgodnie z zasadami określonymi ustawą z dnia 14 grudnia 2012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Pr="007B0EF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r. o odpadach.</w:t>
      </w:r>
    </w:p>
    <w:p w14:paraId="72B3A122" w14:textId="77777777" w:rsidR="009449EC" w:rsidRPr="007B0EF7" w:rsidRDefault="009449EC" w:rsidP="009449EC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Wykonawca ponosi pełną odpowiedzialność za odpady powstałe przy realizacji przedmiotu umowy i ich utylizację zgodnie z obowiązującymi w tym zakresie przepisami.</w:t>
      </w:r>
    </w:p>
    <w:p w14:paraId="7039872A" w14:textId="77777777" w:rsidR="009449EC" w:rsidRPr="006D149D" w:rsidRDefault="009449EC" w:rsidP="009449EC">
      <w:pPr>
        <w:pStyle w:val="Tekstpodstawowy2"/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B0EF7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Wykonawca zobowiązany jest do dostarczenia Zamawiającemu karty przekazania odpadów najpóźniej do dnia odbioru końcowego robót.</w:t>
      </w:r>
    </w:p>
    <w:bookmarkEnd w:id="36"/>
    <w:p w14:paraId="6A035329" w14:textId="77777777" w:rsidR="009449EC" w:rsidRPr="007B0EF7" w:rsidRDefault="009449EC" w:rsidP="009449EC">
      <w:pPr>
        <w:spacing w:after="0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7</w:t>
      </w:r>
    </w:p>
    <w:p w14:paraId="1C9A444F" w14:textId="77777777" w:rsidR="009449EC" w:rsidRPr="007B0EF7" w:rsidRDefault="009449EC" w:rsidP="009449EC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Zamawiający wskaże miejsce poboru wody i zrzutu ścieków. Pełne koszty pobranej wody i odprowadzonych  ścieków poniesie Wykonawca.</w:t>
      </w:r>
    </w:p>
    <w:p w14:paraId="653B3A34" w14:textId="77777777" w:rsidR="009449EC" w:rsidRPr="007B0EF7" w:rsidRDefault="009449EC" w:rsidP="009449EC">
      <w:pPr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Po zakończeniu robót Wykonawca zobowiązany jest uporządkować teren budowy i przekazać go Zamawiającemu w terminie ustalonym na odbiór robót.</w:t>
      </w:r>
    </w:p>
    <w:p w14:paraId="2C34BCE0" w14:textId="77777777" w:rsidR="009449EC" w:rsidRPr="007B0EF7" w:rsidRDefault="009449EC" w:rsidP="009449E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8</w:t>
      </w:r>
    </w:p>
    <w:p w14:paraId="7E3EAAFF" w14:textId="77777777" w:rsidR="009449EC" w:rsidRPr="007B0EF7" w:rsidRDefault="009449EC" w:rsidP="009449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Nadzór nad realizacją robót z ramienia Zamawiającego sprawować będą: </w:t>
      </w:r>
    </w:p>
    <w:p w14:paraId="4532FFBC" w14:textId="77777777" w:rsidR="009449EC" w:rsidRPr="006D149D" w:rsidRDefault="009449EC" w:rsidP="009449EC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W zakresie nadzoru inwestorskiego inspektorzy nadzoru firmy BETIS Edward Brzóska z siedzibą w Koszalinie przy ul. Promykowej 17.</w:t>
      </w:r>
    </w:p>
    <w:p w14:paraId="508995F4" w14:textId="77777777" w:rsidR="009449EC" w:rsidRPr="007B0EF7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9</w:t>
      </w:r>
    </w:p>
    <w:p w14:paraId="494A967E" w14:textId="77777777" w:rsidR="009449EC" w:rsidRPr="007B0EF7" w:rsidRDefault="009449EC" w:rsidP="009449EC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 miejscach skrzyżowań z istniejącym uzbrojeniem Wykonawca zobowiązany jest do wykonania próbnych przekopów celem dokładnego zlokalizowania przeszkody – istniejących kabli i rurociągów.</w:t>
      </w:r>
    </w:p>
    <w:p w14:paraId="4D7C4C58" w14:textId="77777777" w:rsidR="009449EC" w:rsidRPr="007B0EF7" w:rsidRDefault="009449EC" w:rsidP="009449EC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 przypadku kolizji z czynnymi sieciami, Wykonawca obowiązany jest niezwłocznie zgłaszać w stanie odkrytym do instytucji branżowych powyższy fakt.</w:t>
      </w:r>
    </w:p>
    <w:p w14:paraId="3489AD60" w14:textId="77777777" w:rsidR="009449EC" w:rsidRPr="007B0EF7" w:rsidRDefault="009449EC" w:rsidP="009449EC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Wykonawca robót obowiązany jest uzyskać pisemne potwierdzenia odbioru wszystkich ewentualnych kolizji z instytucjami branżowymi.</w:t>
      </w:r>
    </w:p>
    <w:p w14:paraId="20CD1AD0" w14:textId="77777777" w:rsidR="009449EC" w:rsidRPr="006D149D" w:rsidRDefault="009449EC" w:rsidP="009449EC">
      <w:pPr>
        <w:numPr>
          <w:ilvl w:val="0"/>
          <w:numId w:val="38"/>
        </w:numP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Wykonawca zobowiązany jest wszelkie urządzenia podziemne niezinwentaryzowane traktować jako czynne i przy wykonywaniu prac w ich obrębie zachować szczególną ostrożność.</w:t>
      </w:r>
    </w:p>
    <w:p w14:paraId="778A565B" w14:textId="77777777" w:rsidR="009449EC" w:rsidRPr="007B0EF7" w:rsidRDefault="009449EC" w:rsidP="009449E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111FD520" w14:textId="77777777" w:rsidR="009449EC" w:rsidRPr="007B0EF7" w:rsidRDefault="009449EC" w:rsidP="009449EC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Zamawiający przystąpi do odbioru końcowego po pisemnym zgłoszeniu przez Wykonawcę zakończenia robót i po potwierdzeniu zakończenia robót przez inspektora nadzoru. </w:t>
      </w:r>
    </w:p>
    <w:p w14:paraId="0D3FEE0A" w14:textId="77777777" w:rsidR="009449EC" w:rsidRPr="007B0EF7" w:rsidRDefault="009449EC" w:rsidP="009449EC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B0EF7">
        <w:rPr>
          <w:rFonts w:asciiTheme="minorHAnsi" w:hAnsiTheme="minorHAnsi" w:cstheme="minorHAnsi"/>
          <w:bCs/>
          <w:sz w:val="24"/>
          <w:szCs w:val="24"/>
        </w:rPr>
        <w:t>Wykonawca sporządzi i przedstawi Zamawiającemu szczegółowe rozbicie kosztów zadania określonego w § 1 ust. 1 zgodnie z wymogiem Zamawiającego – załącznik nr 1 do umowy.</w:t>
      </w:r>
    </w:p>
    <w:p w14:paraId="689BBF0F" w14:textId="77777777" w:rsidR="009449EC" w:rsidRPr="007B0EF7" w:rsidRDefault="009449EC" w:rsidP="009449EC">
      <w:pPr>
        <w:numPr>
          <w:ilvl w:val="0"/>
          <w:numId w:val="3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 najmniej na dwa dni przed datą </w:t>
      </w:r>
      <w:r w:rsidRPr="007B0EF7">
        <w:rPr>
          <w:rFonts w:asciiTheme="minorHAnsi" w:hAnsiTheme="minorHAnsi" w:cstheme="minorHAnsi"/>
          <w:sz w:val="24"/>
          <w:szCs w:val="24"/>
        </w:rPr>
        <w:t>odbioru końcowego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B0EF7">
        <w:rPr>
          <w:rFonts w:asciiTheme="minorHAnsi" w:hAnsiTheme="minorHAnsi" w:cstheme="minorHAnsi"/>
          <w:sz w:val="24"/>
          <w:szCs w:val="24"/>
        </w:rPr>
        <w:t xml:space="preserve"> Wykonawca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B0EF7">
        <w:rPr>
          <w:rFonts w:asciiTheme="minorHAnsi" w:hAnsiTheme="minorHAnsi" w:cstheme="minorHAnsi"/>
          <w:sz w:val="24"/>
          <w:szCs w:val="24"/>
        </w:rPr>
        <w:t>zobowiązany jest dostarczyć</w:t>
      </w:r>
      <w:r>
        <w:rPr>
          <w:rFonts w:asciiTheme="minorHAnsi" w:hAnsiTheme="minorHAnsi" w:cstheme="minorHAnsi"/>
          <w:sz w:val="24"/>
          <w:szCs w:val="24"/>
        </w:rPr>
        <w:t xml:space="preserve"> Zamawiającemu</w:t>
      </w:r>
      <w:r w:rsidRPr="007B0EF7">
        <w:rPr>
          <w:rFonts w:asciiTheme="minorHAnsi" w:hAnsiTheme="minorHAnsi" w:cstheme="minorHAnsi"/>
          <w:sz w:val="24"/>
          <w:szCs w:val="24"/>
        </w:rPr>
        <w:t xml:space="preserve"> komplet dokumentów odbiorowych </w:t>
      </w:r>
      <w:r w:rsidRPr="007B0EF7">
        <w:rPr>
          <w:rFonts w:asciiTheme="minorHAnsi" w:hAnsiTheme="minorHAnsi" w:cstheme="minorHAnsi"/>
          <w:sz w:val="24"/>
          <w:szCs w:val="24"/>
          <w:u w:val="single"/>
        </w:rPr>
        <w:t>(do każdego z pozwoleń osobno):</w:t>
      </w:r>
    </w:p>
    <w:p w14:paraId="39FDA2F4" w14:textId="77777777" w:rsidR="009449EC" w:rsidRPr="007B0EF7" w:rsidRDefault="009449EC" w:rsidP="009449EC">
      <w:pPr>
        <w:numPr>
          <w:ilvl w:val="1"/>
          <w:numId w:val="40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oryginały dziennika budowy,</w:t>
      </w:r>
    </w:p>
    <w:p w14:paraId="526131D2" w14:textId="77777777" w:rsidR="009449EC" w:rsidRPr="007B0EF7" w:rsidRDefault="009449EC" w:rsidP="009449EC">
      <w:pPr>
        <w:numPr>
          <w:ilvl w:val="1"/>
          <w:numId w:val="40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egzemplarze opracowanej dokumentacji powykonawczej (w wersji papierowej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7B0EF7">
        <w:rPr>
          <w:rFonts w:asciiTheme="minorHAnsi" w:hAnsiTheme="minorHAnsi" w:cstheme="minorHAnsi"/>
          <w:sz w:val="24"/>
          <w:szCs w:val="24"/>
        </w:rPr>
        <w:t>elektronicznej) zgodnie z wytycznymi Ośrodka Geodezji i Kartografii oraz wytycznymi zawartymi w poszczególnych branżowych – w przypadku odstępstw od PB oświadczenia kierownika budowy o zakresie i przyczynach odstępstw, podpisane przez kierownika budowy, inspektora nadzoru i autora projektu (3 egzemplarze mapy dla Zamawiającego potrzebne do zgłoszenia zakończenia budowy w nadzorze budowlanym objętych pozwoleniem),</w:t>
      </w:r>
    </w:p>
    <w:p w14:paraId="75C1348E" w14:textId="77777777" w:rsidR="009449EC" w:rsidRPr="007B0EF7" w:rsidRDefault="009449EC" w:rsidP="009449EC">
      <w:pPr>
        <w:numPr>
          <w:ilvl w:val="1"/>
          <w:numId w:val="40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lastRenderedPageBreak/>
        <w:t>oświadczenie kierownika budowy (wraz z kserokopią aktualnego zaświadczenia o przynależności do właściwej izby samorządu zawodowego) o:</w:t>
      </w:r>
    </w:p>
    <w:p w14:paraId="100A21AD" w14:textId="77777777" w:rsidR="009449EC" w:rsidRPr="007B0EF7" w:rsidRDefault="009449EC" w:rsidP="009449EC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zgodności wykonania obiektu budowlanego z: projektem budowlanym i warunkami pozwolenia na budowę, przepisami oraz obowiązującymi Polskimi Normami,</w:t>
      </w:r>
    </w:p>
    <w:p w14:paraId="6FBAA783" w14:textId="77777777" w:rsidR="009449EC" w:rsidRPr="007B0EF7" w:rsidRDefault="009449EC" w:rsidP="009449EC">
      <w:pPr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o doprowadzeniu do należytego stanu i porządku terenu budowy,</w:t>
      </w:r>
    </w:p>
    <w:p w14:paraId="66B9393C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sprawozdanie techniczne dotyczące realizacji robót drogowych (wraz z</w:t>
      </w:r>
      <w:r>
        <w:rPr>
          <w:rFonts w:asciiTheme="minorHAnsi" w:hAnsiTheme="minorHAnsi" w:cstheme="minorHAnsi"/>
        </w:rPr>
        <w:t> </w:t>
      </w:r>
      <w:r w:rsidRPr="007B0EF7">
        <w:rPr>
          <w:rFonts w:asciiTheme="minorHAnsi" w:hAnsiTheme="minorHAnsi" w:cstheme="minorHAnsi"/>
        </w:rPr>
        <w:t xml:space="preserve">oświadczeniem kierownika robót drogowych z kserokopią aktualnego zaświadczenia o przynależności do właściwej izby samorządu zawodowego),  </w:t>
      </w:r>
    </w:p>
    <w:p w14:paraId="6AD59B52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schematy węzłów połączeniowych,</w:t>
      </w:r>
    </w:p>
    <w:p w14:paraId="1FB4818B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potwierdzenie złożenia zawiadomienia o zakończeniu budowy sieci wodociągowej do Państwowej Straży Pożarnej oraz Państwowej Inspekcji Sanitarnej. W przypadku niezajęcia stanowiska w terminie 14 dni przez organy: Państwowej Straży Pożarnej oraz Państwowej Inspekcji Sanitarnej należy traktować jako niezgłoszenie sprzeciwu lub uwag, które oświadczeniem potwierdza kierownik budowy</w:t>
      </w:r>
      <w:r>
        <w:rPr>
          <w:rFonts w:asciiTheme="minorHAnsi" w:hAnsiTheme="minorHAnsi" w:cstheme="minorHAnsi"/>
        </w:rPr>
        <w:t>,</w:t>
      </w:r>
    </w:p>
    <w:p w14:paraId="6ADA6292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atesty na zastosowane materiały,</w:t>
      </w:r>
    </w:p>
    <w:p w14:paraId="57047A44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zaświadczenie o badaniu bakteriologicznym wody,</w:t>
      </w:r>
    </w:p>
    <w:p w14:paraId="61D36D06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protokół z prób ciśnieniowych,</w:t>
      </w:r>
    </w:p>
    <w:p w14:paraId="070A75B8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protokół odbioru robót zanikowych (w tym protokół z badania stopnia zagęszczenia gruntu),</w:t>
      </w:r>
    </w:p>
    <w:p w14:paraId="3752D4F5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karty odpadów z wysypiska śmieci,</w:t>
      </w:r>
    </w:p>
    <w:p w14:paraId="7FC08EEC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 w:hanging="425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  <w:bCs/>
        </w:rPr>
        <w:t>szczegółowe rozbicie kosztów zadania określonego w § 1 ust. 1 zgodnie z wymogiem Zamawiającego – załącznik nr 1 do umowy,</w:t>
      </w:r>
    </w:p>
    <w:p w14:paraId="1937DE5C" w14:textId="77777777" w:rsidR="009449EC" w:rsidRPr="007B0EF7" w:rsidRDefault="009449EC" w:rsidP="009449EC">
      <w:pPr>
        <w:pStyle w:val="Akapitzlist"/>
        <w:numPr>
          <w:ilvl w:val="1"/>
          <w:numId w:val="40"/>
        </w:numPr>
        <w:ind w:left="1134" w:hanging="425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  <w:bCs/>
        </w:rPr>
        <w:t>zestawienie długości wykonanych odcinków w podziale na rodzaje zastosowanych rur (rodzaj rury i średnica) z wyszczególnionymi długościami odgałęzień.</w:t>
      </w:r>
    </w:p>
    <w:p w14:paraId="0F5A352F" w14:textId="77777777" w:rsidR="009449EC" w:rsidRPr="006D149D" w:rsidRDefault="009449EC" w:rsidP="009449EC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W przypadku stwierdzenia wad lub usterek w przedmiocie zamówienia, Wykonawca zobowiązany jest do ich usunięcia w terminie wyznaczonym przez Zamawiającego.</w:t>
      </w:r>
    </w:p>
    <w:p w14:paraId="12B703AD" w14:textId="77777777" w:rsidR="009449EC" w:rsidRPr="006D149D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7" w:name="_Hlk188353540"/>
      <w:r w:rsidRPr="006D149D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1</w:t>
      </w:r>
    </w:p>
    <w:p w14:paraId="1214AEC9" w14:textId="77777777" w:rsidR="009449EC" w:rsidRPr="006D149D" w:rsidRDefault="009449EC" w:rsidP="009449EC">
      <w:pPr>
        <w:pStyle w:val="Akapitzlist"/>
        <w:numPr>
          <w:ilvl w:val="0"/>
          <w:numId w:val="58"/>
        </w:numPr>
        <w:jc w:val="both"/>
        <w:rPr>
          <w:rFonts w:asciiTheme="minorHAnsi" w:hAnsiTheme="minorHAnsi" w:cstheme="minorHAnsi"/>
          <w:b/>
        </w:rPr>
      </w:pPr>
      <w:bookmarkStart w:id="38" w:name="_Hlk63931600"/>
      <w:bookmarkEnd w:id="37"/>
      <w:r w:rsidRPr="006D149D">
        <w:rPr>
          <w:rFonts w:asciiTheme="minorHAnsi" w:hAnsiTheme="minorHAnsi" w:cstheme="minorHAnsi"/>
        </w:rPr>
        <w:t>W przypadku niewykonania lub nienależytego wykonania umowy przez Wykonawcę, Zamawiający ma prawo naliczyć Wykonawcy następujące kary umowne:</w:t>
      </w:r>
    </w:p>
    <w:p w14:paraId="3E820B91" w14:textId="77777777" w:rsidR="009449EC" w:rsidRPr="006D149D" w:rsidRDefault="009449EC" w:rsidP="009449EC">
      <w:pPr>
        <w:pStyle w:val="Akapitzlist"/>
        <w:numPr>
          <w:ilvl w:val="0"/>
          <w:numId w:val="59"/>
        </w:numPr>
        <w:ind w:left="993" w:hanging="284"/>
        <w:jc w:val="both"/>
        <w:rPr>
          <w:rFonts w:asciiTheme="minorHAnsi" w:hAnsiTheme="minorHAnsi" w:cstheme="minorHAnsi"/>
          <w:b/>
        </w:rPr>
      </w:pPr>
      <w:r w:rsidRPr="006D149D">
        <w:rPr>
          <w:rFonts w:asciiTheme="minorHAnsi" w:hAnsiTheme="minorHAnsi" w:cstheme="minorHAnsi"/>
        </w:rPr>
        <w:t xml:space="preserve">Za opóźnienie w wykonaniu umowy w wysokości 1% łącznego wynagrodzenia brutto za każdy dzień opóźnienia w wykonaniu pełnego przedmiotu umowy. </w:t>
      </w:r>
    </w:p>
    <w:p w14:paraId="1E029C82" w14:textId="77777777" w:rsidR="009449EC" w:rsidRPr="006D149D" w:rsidRDefault="009449EC" w:rsidP="009449EC">
      <w:pPr>
        <w:pStyle w:val="Akapitzlist"/>
        <w:numPr>
          <w:ilvl w:val="0"/>
          <w:numId w:val="59"/>
        </w:numPr>
        <w:ind w:left="993" w:hanging="284"/>
        <w:jc w:val="both"/>
        <w:rPr>
          <w:rFonts w:asciiTheme="minorHAnsi" w:hAnsiTheme="minorHAnsi" w:cstheme="minorHAnsi"/>
          <w:b/>
        </w:rPr>
      </w:pPr>
      <w:r w:rsidRPr="006D149D">
        <w:rPr>
          <w:rFonts w:asciiTheme="minorHAnsi" w:hAnsiTheme="minorHAnsi" w:cstheme="minorHAnsi"/>
        </w:rPr>
        <w:t>Za opóźnienie w usunięciu wad stwierdzonych przy odbiorze w wysokości 1 % wynagrodzenia brutto za każdy dzień opóźnienia, liczony od dnia następnego po upływie terminu wyznaczonego przez Zamawiającego na usunięcie wad.</w:t>
      </w:r>
    </w:p>
    <w:p w14:paraId="653AF11B" w14:textId="77777777" w:rsidR="009449EC" w:rsidRPr="006D149D" w:rsidRDefault="009449EC" w:rsidP="009449EC">
      <w:pPr>
        <w:pStyle w:val="Akapitzlist"/>
        <w:numPr>
          <w:ilvl w:val="0"/>
          <w:numId w:val="59"/>
        </w:numPr>
        <w:ind w:left="993" w:hanging="284"/>
        <w:jc w:val="both"/>
        <w:rPr>
          <w:rFonts w:asciiTheme="minorHAnsi" w:hAnsiTheme="minorHAnsi" w:cstheme="minorHAnsi"/>
          <w:b/>
        </w:rPr>
      </w:pPr>
      <w:r w:rsidRPr="006D149D">
        <w:rPr>
          <w:rFonts w:asciiTheme="minorHAnsi" w:hAnsiTheme="minorHAnsi" w:cstheme="minorHAnsi"/>
        </w:rPr>
        <w:t>W przypadku odstąpienia od umowy przez Zamawiającego z przyczyn leżących po stronie Wykonawcy lub w przypadku odstąpienia od umowy przez Wykonawcę z przyczyn niezawinionych przez Zamawiającego w wysokości 10% wynagrodzenia brutto.</w:t>
      </w:r>
    </w:p>
    <w:p w14:paraId="21407665" w14:textId="77777777" w:rsidR="009449EC" w:rsidRPr="006D149D" w:rsidRDefault="009449EC" w:rsidP="009449EC">
      <w:pPr>
        <w:pStyle w:val="Akapitzlist"/>
        <w:numPr>
          <w:ilvl w:val="0"/>
          <w:numId w:val="62"/>
        </w:numPr>
        <w:jc w:val="both"/>
        <w:rPr>
          <w:rFonts w:asciiTheme="minorHAnsi" w:hAnsiTheme="minorHAnsi" w:cstheme="minorHAnsi"/>
          <w:bCs/>
        </w:rPr>
      </w:pPr>
      <w:r w:rsidRPr="006D149D">
        <w:rPr>
          <w:rFonts w:asciiTheme="minorHAnsi" w:hAnsiTheme="minorHAnsi" w:cstheme="minorHAnsi"/>
          <w:bCs/>
        </w:rPr>
        <w:t>Zamawiający zastrzega sobie prawo dochodzenia odszkodowania uzupełniającego do wysokości poniesionej szkody.</w:t>
      </w:r>
    </w:p>
    <w:p w14:paraId="410AD583" w14:textId="77777777" w:rsidR="009449EC" w:rsidRPr="006D149D" w:rsidRDefault="009449EC" w:rsidP="009449EC">
      <w:pPr>
        <w:pStyle w:val="Akapitzlist"/>
        <w:numPr>
          <w:ilvl w:val="0"/>
          <w:numId w:val="62"/>
        </w:numPr>
        <w:jc w:val="both"/>
        <w:rPr>
          <w:rFonts w:asciiTheme="minorHAnsi" w:hAnsiTheme="minorHAnsi" w:cstheme="minorHAnsi"/>
          <w:b/>
        </w:rPr>
      </w:pPr>
      <w:r w:rsidRPr="006D149D">
        <w:rPr>
          <w:rFonts w:asciiTheme="minorHAnsi" w:hAnsiTheme="minorHAnsi" w:cstheme="minorHAnsi"/>
          <w:bCs/>
        </w:rPr>
        <w:t xml:space="preserve">Kary umowne wzajemnie  </w:t>
      </w:r>
      <w:r w:rsidRPr="006D149D">
        <w:rPr>
          <w:rFonts w:asciiTheme="minorHAnsi" w:hAnsiTheme="minorHAnsi" w:cstheme="minorHAnsi"/>
        </w:rPr>
        <w:t>się nie wykluczają i mogą być dochodzone łącznie w związku z wystąpieniem każdej z przesłanek do ich naliczenia.</w:t>
      </w:r>
    </w:p>
    <w:p w14:paraId="57ADCDBE" w14:textId="77777777" w:rsidR="009449EC" w:rsidRPr="006D149D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149D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p w14:paraId="41BAD2FB" w14:textId="77777777" w:rsidR="009449EC" w:rsidRPr="006B7BB0" w:rsidRDefault="009449EC" w:rsidP="009449EC">
      <w:pPr>
        <w:pStyle w:val="Akapitzlist"/>
        <w:numPr>
          <w:ilvl w:val="0"/>
          <w:numId w:val="61"/>
        </w:numPr>
        <w:jc w:val="both"/>
        <w:rPr>
          <w:rFonts w:asciiTheme="minorHAnsi" w:hAnsiTheme="minorHAnsi" w:cstheme="minorHAnsi"/>
        </w:rPr>
      </w:pPr>
      <w:r w:rsidRPr="006B7BB0">
        <w:rPr>
          <w:rFonts w:asciiTheme="minorHAnsi" w:hAnsiTheme="minorHAnsi" w:cstheme="minorHAnsi"/>
        </w:rPr>
        <w:t>Zamawiający może odstąpić od umowy, jeżeli:</w:t>
      </w:r>
    </w:p>
    <w:p w14:paraId="373CC2AC" w14:textId="77777777" w:rsidR="009449EC" w:rsidRDefault="009449EC" w:rsidP="009449EC">
      <w:pPr>
        <w:pStyle w:val="Akapitzlist"/>
        <w:numPr>
          <w:ilvl w:val="0"/>
          <w:numId w:val="60"/>
        </w:numPr>
        <w:ind w:left="993" w:hanging="284"/>
        <w:jc w:val="both"/>
        <w:rPr>
          <w:rFonts w:asciiTheme="minorHAnsi" w:hAnsiTheme="minorHAnsi" w:cstheme="minorHAnsi"/>
        </w:rPr>
      </w:pPr>
      <w:r w:rsidRPr="006B7BB0">
        <w:rPr>
          <w:rFonts w:asciiTheme="minorHAnsi" w:hAnsiTheme="minorHAnsi" w:cstheme="minorHAnsi"/>
        </w:rPr>
        <w:lastRenderedPageBreak/>
        <w:t>Wykonawca z własnej winy przerwał realizację przedmiotu umowy i nie realizuje jej przez okres dłuższy niż 7 dni;</w:t>
      </w:r>
    </w:p>
    <w:p w14:paraId="31051202" w14:textId="77777777" w:rsidR="009449EC" w:rsidRDefault="009449EC" w:rsidP="009449EC">
      <w:pPr>
        <w:pStyle w:val="Akapitzlist"/>
        <w:numPr>
          <w:ilvl w:val="0"/>
          <w:numId w:val="60"/>
        </w:numPr>
        <w:ind w:left="993" w:hanging="284"/>
        <w:jc w:val="both"/>
        <w:rPr>
          <w:rFonts w:asciiTheme="minorHAnsi" w:hAnsiTheme="minorHAnsi" w:cstheme="minorHAnsi"/>
        </w:rPr>
      </w:pPr>
      <w:r w:rsidRPr="006B7BB0">
        <w:rPr>
          <w:rFonts w:asciiTheme="minorHAnsi" w:hAnsiTheme="minorHAnsi" w:cstheme="minorHAnsi"/>
        </w:rPr>
        <w:t>Wykonawca bez uzasadnionych przyczyn nie rozpoczął wykonywania przedmiotu umowy i nie kontynuuje jej pomimo dodatkowego wezwania Zamawiającego;</w:t>
      </w:r>
    </w:p>
    <w:p w14:paraId="2A90A22E" w14:textId="77777777" w:rsidR="009449EC" w:rsidRPr="006B7BB0" w:rsidRDefault="009449EC" w:rsidP="009449EC">
      <w:pPr>
        <w:pStyle w:val="Akapitzlist"/>
        <w:numPr>
          <w:ilvl w:val="0"/>
          <w:numId w:val="60"/>
        </w:numPr>
        <w:ind w:left="993" w:hanging="284"/>
        <w:jc w:val="both"/>
        <w:rPr>
          <w:rFonts w:asciiTheme="minorHAnsi" w:hAnsiTheme="minorHAnsi" w:cstheme="minorHAnsi"/>
        </w:rPr>
      </w:pPr>
      <w:r w:rsidRPr="006B7BB0">
        <w:rPr>
          <w:rFonts w:asciiTheme="minorHAnsi" w:hAnsiTheme="minorHAnsi" w:cstheme="minorHAnsi"/>
        </w:rPr>
        <w:t>Wykonawca realizuje przedmiot umowy nienależycie lub niezgodnie z umową.</w:t>
      </w:r>
    </w:p>
    <w:p w14:paraId="09AA952F" w14:textId="77777777" w:rsidR="009449EC" w:rsidRDefault="009449EC" w:rsidP="009449EC">
      <w:pPr>
        <w:pStyle w:val="Akapitzlist"/>
        <w:numPr>
          <w:ilvl w:val="0"/>
          <w:numId w:val="61"/>
        </w:numPr>
        <w:jc w:val="both"/>
        <w:rPr>
          <w:rFonts w:asciiTheme="minorHAnsi" w:hAnsiTheme="minorHAnsi" w:cstheme="minorHAnsi"/>
        </w:rPr>
      </w:pPr>
      <w:r w:rsidRPr="006B7BB0">
        <w:rPr>
          <w:rFonts w:asciiTheme="minorHAnsi" w:hAnsiTheme="minorHAnsi" w:cstheme="minorHAnsi"/>
        </w:rPr>
        <w:t>W przypadku odstąpienia od umowy przez Zamawiającego, zapłaci on Wykonawcy wynagrodzenie w wysokości równej wartości zrealizowanego zgodnie z umową przedmiotu umowy po potrąceniu naliczonych kar umownych.</w:t>
      </w:r>
    </w:p>
    <w:p w14:paraId="7029D0B6" w14:textId="77777777" w:rsidR="009449EC" w:rsidRPr="006B7BB0" w:rsidRDefault="009449EC" w:rsidP="009449EC">
      <w:pPr>
        <w:pStyle w:val="Akapitzlist"/>
        <w:numPr>
          <w:ilvl w:val="0"/>
          <w:numId w:val="61"/>
        </w:numPr>
        <w:jc w:val="both"/>
        <w:rPr>
          <w:rFonts w:asciiTheme="minorHAnsi" w:hAnsiTheme="minorHAnsi" w:cstheme="minorHAnsi"/>
        </w:rPr>
      </w:pPr>
      <w:r w:rsidRPr="006B7BB0">
        <w:rPr>
          <w:rFonts w:asciiTheme="minorHAnsi" w:hAnsiTheme="minorHAnsi" w:cstheme="minorHAnsi"/>
        </w:rPr>
        <w:t>Odstąpienie od umowy powinno nastąpić w formie pisemnej pod rygorem nieważności takiego oświadczenia i powinno zawierać uzasadnienie.</w:t>
      </w:r>
    </w:p>
    <w:bookmarkEnd w:id="38"/>
    <w:p w14:paraId="0F38CF81" w14:textId="77777777" w:rsidR="009449EC" w:rsidRPr="007B0EF7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117D453C" w14:textId="77777777" w:rsidR="009449EC" w:rsidRPr="007B0EF7" w:rsidRDefault="009449EC" w:rsidP="009449EC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Na roboty będące przedmiotem niniejszej umowy, ustala się okres gwarancyjny wynoszący 36 miesięcy od daty odbioru końcowego.</w:t>
      </w:r>
    </w:p>
    <w:p w14:paraId="0DD5B936" w14:textId="77777777" w:rsidR="009449EC" w:rsidRPr="007B0EF7" w:rsidRDefault="009449EC" w:rsidP="009449EC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Termin wykonania robót związanych z usunięciem wad w okresie gwarancji będzie każdorazowo określany przez Zamawiającego.</w:t>
      </w:r>
    </w:p>
    <w:p w14:paraId="5B2EF8C0" w14:textId="77777777" w:rsidR="009449EC" w:rsidRPr="006D149D" w:rsidRDefault="009449EC" w:rsidP="009449EC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Okres gwarancji rozpoczyna się od następnego dnia po podpisaniu protokołu odbioru końcowego, o którym mowa </w:t>
      </w:r>
      <w:r w:rsidRPr="007B0EF7">
        <w:rPr>
          <w:rFonts w:asciiTheme="minorHAnsi" w:hAnsiTheme="minorHAnsi" w:cstheme="minorHAnsi"/>
          <w:bCs/>
          <w:sz w:val="24"/>
          <w:szCs w:val="24"/>
        </w:rPr>
        <w:t>§ 5 ust. 4.</w:t>
      </w:r>
    </w:p>
    <w:p w14:paraId="3409B711" w14:textId="77777777" w:rsidR="009449EC" w:rsidRPr="007B0EF7" w:rsidRDefault="009449EC" w:rsidP="009449EC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EF7">
        <w:rPr>
          <w:rFonts w:asciiTheme="minorHAnsi" w:hAnsiTheme="minorHAnsi" w:cstheme="minorHAnsi"/>
          <w:b/>
          <w:bCs/>
          <w:sz w:val="24"/>
          <w:szCs w:val="24"/>
        </w:rPr>
        <w:t>§ 1</w:t>
      </w:r>
      <w:bookmarkStart w:id="39" w:name="_Hlk63848715"/>
      <w:bookmarkStart w:id="40" w:name="_Hlk63931668"/>
      <w:r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73C0CE6E" w14:textId="77777777" w:rsidR="009449EC" w:rsidRPr="007B0EF7" w:rsidRDefault="009449EC" w:rsidP="009449EC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Klauzula zachowania danych w poufności.</w:t>
      </w:r>
    </w:p>
    <w:p w14:paraId="46BC4833" w14:textId="77777777" w:rsidR="009449EC" w:rsidRPr="007B0EF7" w:rsidRDefault="009449EC" w:rsidP="009449EC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Wszelkie informacje uzyskane przez Wykonawcę w związku z realizacją umowy mogą być wykorzystywane tylko w celu realizacji umowy. Wykonawca zachowa również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7B0EF7">
        <w:rPr>
          <w:rFonts w:asciiTheme="minorHAnsi" w:hAnsiTheme="minorHAnsi" w:cstheme="minorHAnsi"/>
          <w:sz w:val="24"/>
          <w:szCs w:val="24"/>
        </w:rPr>
        <w:t xml:space="preserve">tajemnicy postanowienia zawarte w  niniejszej umowie.  </w:t>
      </w:r>
    </w:p>
    <w:p w14:paraId="402A9848" w14:textId="77777777" w:rsidR="009449EC" w:rsidRPr="007B0EF7" w:rsidRDefault="009449EC" w:rsidP="009449EC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Wykonawca będzie zachowywać zasady poufności w stosunku do wszystkich informacji związanych z sama umową oraz jej wykonaniem, w okresie obowiązywania niniejszej Umowy oraz w okresie 5 lat po jej wygaśnięciu lub rozwiązaniu, </w:t>
      </w:r>
    </w:p>
    <w:p w14:paraId="3D20CE22" w14:textId="77777777" w:rsidR="009449EC" w:rsidRPr="007B0EF7" w:rsidRDefault="009449EC" w:rsidP="009449EC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Wykonawca odpowiada za podjęcie i zapewnienie wszelkich niezbędnych środków zapewniających dochowanie wyżej wymienionej klauzuli poufności przez swoich pracowników i podwykonawców. </w:t>
      </w:r>
    </w:p>
    <w:p w14:paraId="2E90CF3C" w14:textId="77777777" w:rsidR="009449EC" w:rsidRPr="006D149D" w:rsidRDefault="009449EC" w:rsidP="009449EC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 przypadku niedotrzymania klauzuli poufności oraz wyjawienia informacji z wiązanej z niniejszą umową oraz jej wykonaniem przez Wykonawcę, Zamawiającemu będzie przysługiwał</w:t>
      </w:r>
      <w:r>
        <w:rPr>
          <w:rFonts w:asciiTheme="minorHAnsi" w:hAnsiTheme="minorHAnsi" w:cstheme="minorHAnsi"/>
          <w:sz w:val="24"/>
          <w:szCs w:val="24"/>
        </w:rPr>
        <w:t>a kara umowna</w:t>
      </w:r>
      <w:r w:rsidRPr="007B0EF7">
        <w:rPr>
          <w:rFonts w:asciiTheme="minorHAnsi" w:hAnsiTheme="minorHAnsi" w:cstheme="minorHAnsi"/>
          <w:sz w:val="24"/>
          <w:szCs w:val="24"/>
        </w:rPr>
        <w:t xml:space="preserve"> w wysokości co najmniej 25 % wynagrodzenia </w:t>
      </w:r>
      <w:r>
        <w:rPr>
          <w:rFonts w:asciiTheme="minorHAnsi" w:hAnsiTheme="minorHAnsi" w:cstheme="minorHAnsi"/>
          <w:sz w:val="24"/>
          <w:szCs w:val="24"/>
        </w:rPr>
        <w:t>umownego brutto za każdy przypadek naruszenia.</w:t>
      </w:r>
      <w:r w:rsidRPr="007B0EF7">
        <w:rPr>
          <w:rFonts w:asciiTheme="minorHAnsi" w:hAnsiTheme="minorHAnsi" w:cstheme="minorHAnsi"/>
          <w:sz w:val="24"/>
          <w:szCs w:val="24"/>
        </w:rPr>
        <w:t xml:space="preserve"> </w:t>
      </w:r>
      <w:bookmarkEnd w:id="39"/>
      <w:bookmarkEnd w:id="40"/>
    </w:p>
    <w:p w14:paraId="046B0552" w14:textId="77777777" w:rsidR="009449EC" w:rsidRPr="007B0EF7" w:rsidRDefault="009449EC" w:rsidP="009449EC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EF7">
        <w:rPr>
          <w:rFonts w:asciiTheme="minorHAnsi" w:hAnsiTheme="minorHAnsi" w:cstheme="minorHAnsi"/>
          <w:b/>
          <w:bCs/>
          <w:sz w:val="24"/>
          <w:szCs w:val="24"/>
        </w:rPr>
        <w:t>§ 1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18B7CA12" w14:textId="77777777" w:rsidR="009449EC" w:rsidRPr="007B0EF7" w:rsidRDefault="009449EC" w:rsidP="009449EC">
      <w:pPr>
        <w:pStyle w:val="Tekstpodstawowywcit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1" w:name="_Hlk63931698"/>
      <w:r w:rsidRPr="007B0EF7">
        <w:rPr>
          <w:rFonts w:asciiTheme="minorHAnsi" w:hAnsiTheme="minorHAnsi" w:cstheme="minorHAnsi"/>
          <w:sz w:val="24"/>
          <w:szCs w:val="24"/>
        </w:rPr>
        <w:t xml:space="preserve">Zmiany umowy wymagają formy pisemnej pod rygorem nieważności. </w:t>
      </w:r>
    </w:p>
    <w:p w14:paraId="5DCFDF9E" w14:textId="77777777" w:rsidR="009449EC" w:rsidRPr="007B0EF7" w:rsidRDefault="009449EC" w:rsidP="009449EC">
      <w:pPr>
        <w:pStyle w:val="Tekstpodstawowywcit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 xml:space="preserve">W razie zaistnienia istotnej zmiany okoliczności powodujących, że wykonanie umowy nie leży w interesie publicznym, czego nie można było przewidzieć w chwili zawarcia umowy, Zamawiający bez rygoru zapłaty kar umownych może odstąpić od umowy w terminie 30 dni od powzięcia wiadomości o tych okolicznościach. </w:t>
      </w:r>
    </w:p>
    <w:p w14:paraId="0AC28A64" w14:textId="77777777" w:rsidR="009449EC" w:rsidRPr="007B0EF7" w:rsidRDefault="009449EC" w:rsidP="009449EC">
      <w:pPr>
        <w:pStyle w:val="Tekstpodstawowywcit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 przypadku, o którym mowa w ust. 2, Wykonawca może żądać wyłącznie wynagrodzenia należnego z tytułu wykonania zrealizowanej części umowy .</w:t>
      </w:r>
    </w:p>
    <w:p w14:paraId="6443D792" w14:textId="77777777" w:rsidR="009449EC" w:rsidRPr="006D149D" w:rsidRDefault="009449EC" w:rsidP="009449EC">
      <w:pPr>
        <w:pStyle w:val="Tekstpodstawowywcity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 pisemnym oświadczeniu o odstąpieniu od umowy lub jej części, Zamawiający jest obowiązany podać przyczyny odstąpienia, a zwłaszcza podać warunki i zasady zakończenia robót.</w:t>
      </w:r>
      <w:bookmarkEnd w:id="41"/>
    </w:p>
    <w:p w14:paraId="19B1F38D" w14:textId="77777777" w:rsidR="009449EC" w:rsidRPr="007B0EF7" w:rsidRDefault="009449EC" w:rsidP="009449EC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6</w:t>
      </w:r>
    </w:p>
    <w:p w14:paraId="5AD93732" w14:textId="77777777" w:rsidR="009449EC" w:rsidRPr="007B0EF7" w:rsidRDefault="009449EC" w:rsidP="009449EC">
      <w:pPr>
        <w:pStyle w:val="Tekstpodstawowy"/>
        <w:numPr>
          <w:ilvl w:val="0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2" w:name="_Hlk63931715"/>
      <w:r w:rsidRPr="007B0EF7">
        <w:rPr>
          <w:rFonts w:asciiTheme="minorHAnsi" w:hAnsiTheme="minorHAnsi" w:cstheme="minorHAnsi"/>
          <w:sz w:val="24"/>
          <w:szCs w:val="24"/>
        </w:rPr>
        <w:t>Zamawiający dopuszcza możliwość dokonania następujących zmian postanowień zawartej umowy w stosunku do treści oferty Wykonawcy:</w:t>
      </w:r>
    </w:p>
    <w:p w14:paraId="5A27643C" w14:textId="77777777" w:rsidR="009449EC" w:rsidRPr="007B0EF7" w:rsidRDefault="009449EC" w:rsidP="009449EC">
      <w:pPr>
        <w:pStyle w:val="Tekstpodstawowy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lastRenderedPageBreak/>
        <w:t>wynagrodzenia umownego ustalonego w § 5 ust.1 w przypadku ustawowej zmiany podatku  VAT.</w:t>
      </w:r>
    </w:p>
    <w:p w14:paraId="343D414B" w14:textId="77777777" w:rsidR="009449EC" w:rsidRPr="007B0EF7" w:rsidRDefault="009449EC" w:rsidP="009449EC">
      <w:pPr>
        <w:pStyle w:val="Tekstpodstawowy"/>
        <w:numPr>
          <w:ilvl w:val="1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zmiany osób personelu kierowniczego wskazanego przez Wykonawcę, na wniosek Wykonawcy.</w:t>
      </w:r>
    </w:p>
    <w:p w14:paraId="2CFE9883" w14:textId="77777777" w:rsidR="009449EC" w:rsidRPr="007B0EF7" w:rsidRDefault="009449EC" w:rsidP="009449EC">
      <w:pPr>
        <w:pStyle w:val="Tekstpodstawowy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Podstawą dokonania zmian, o których mowa w ust. 1 pkt a) będzie wejście w życie obowiązujących  przepisów  w zakresie podatku od towarów i usług.</w:t>
      </w:r>
    </w:p>
    <w:p w14:paraId="3E2DB142" w14:textId="77777777" w:rsidR="009449EC" w:rsidRPr="006D149D" w:rsidRDefault="009449EC" w:rsidP="009449EC">
      <w:pPr>
        <w:pStyle w:val="Tekstpodstawowy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W przypadku wniosku Wykonawcy o dokonanie zmiany, o której mowa w ust. 1 pkt b) Wykonawca będzie obowiązany przedstawić dokumenty potwierdzające kwalifikacje wskazanych osób pozwalające na stwierdzenie spełnienia przez wskazane osoby wymagań WZ.</w:t>
      </w:r>
      <w:bookmarkEnd w:id="42"/>
    </w:p>
    <w:p w14:paraId="79F5F861" w14:textId="77777777" w:rsidR="009449EC" w:rsidRPr="007B0EF7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7</w:t>
      </w:r>
    </w:p>
    <w:p w14:paraId="6C46A569" w14:textId="77777777" w:rsidR="009449EC" w:rsidRPr="007B0EF7" w:rsidRDefault="009449EC" w:rsidP="009449EC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bookmarkStart w:id="43" w:name="_Hlk63931737"/>
      <w:r w:rsidRPr="007B0EF7">
        <w:rPr>
          <w:rFonts w:asciiTheme="minorHAnsi" w:hAnsiTheme="minorHAnsi" w:cstheme="minorHAnsi"/>
        </w:rPr>
        <w:t>W sprawach nieuregulowanych niniejszą umową mają zastosowanie przepisy powszechnie obowiązującego prawa, w szczególności Kodeksu Cywilnego.</w:t>
      </w:r>
    </w:p>
    <w:p w14:paraId="6D4496DE" w14:textId="77777777" w:rsidR="009449EC" w:rsidRPr="006D149D" w:rsidRDefault="009449EC" w:rsidP="009449EC">
      <w:pPr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Ewentualne spory wynikłe z umowy rozstrzygać będzie sąd powszechny właściwy dla siedziby Zamawiającego.</w:t>
      </w:r>
    </w:p>
    <w:p w14:paraId="7B5CA7E0" w14:textId="77777777" w:rsidR="009449EC" w:rsidRPr="007B0EF7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>§ 1</w:t>
      </w:r>
      <w:r>
        <w:rPr>
          <w:rFonts w:asciiTheme="minorHAnsi" w:hAnsiTheme="minorHAnsi" w:cstheme="minorHAnsi"/>
          <w:b/>
          <w:sz w:val="24"/>
          <w:szCs w:val="24"/>
        </w:rPr>
        <w:t>8</w:t>
      </w:r>
    </w:p>
    <w:p w14:paraId="2CA12580" w14:textId="77777777" w:rsidR="009449EC" w:rsidRDefault="009449EC" w:rsidP="009449EC">
      <w:pPr>
        <w:pStyle w:val="Akapitzlist"/>
        <w:numPr>
          <w:ilvl w:val="0"/>
          <w:numId w:val="63"/>
        </w:numPr>
        <w:ind w:left="709" w:hanging="283"/>
        <w:jc w:val="both"/>
        <w:rPr>
          <w:rFonts w:asciiTheme="minorHAnsi" w:hAnsiTheme="minorHAnsi" w:cstheme="minorHAnsi"/>
        </w:rPr>
      </w:pPr>
      <w:r w:rsidRPr="007B0EF7">
        <w:rPr>
          <w:rFonts w:asciiTheme="minorHAnsi" w:hAnsiTheme="minorHAnsi" w:cstheme="minorHAnsi"/>
        </w:rPr>
        <w:t>Wykonawca przyjmuje do wiadomości, że administratorem jego danych osobowych są Miejskie Wodociągi i Kanalizacja Spółka z o.o. przy ul. Wojska Polskiego 14 w Koszalinie. Podstawę prawną przetwarzania danych osobowych stanowi Rozporządzenie Parlamentu Europejskiego i Rady (UE) 2016/679 z dnia 27 kwietnia 2016 r. w sprawie ochrony osób fizycznych w związku z przetwarzaniem danych osobowych, art. 13 (Dz. Urz. UE L 119 z 04.05.2016).</w:t>
      </w:r>
    </w:p>
    <w:p w14:paraId="3D287358" w14:textId="77777777" w:rsidR="009449EC" w:rsidRDefault="009449EC" w:rsidP="009449EC">
      <w:pPr>
        <w:pStyle w:val="Akapitzlist"/>
        <w:numPr>
          <w:ilvl w:val="0"/>
          <w:numId w:val="63"/>
        </w:numPr>
        <w:ind w:left="709" w:hanging="283"/>
        <w:jc w:val="both"/>
        <w:rPr>
          <w:rFonts w:asciiTheme="minorHAnsi" w:hAnsiTheme="minorHAnsi" w:cstheme="minorHAnsi"/>
        </w:rPr>
      </w:pPr>
      <w:r w:rsidRPr="00DA5959">
        <w:rPr>
          <w:rFonts w:asciiTheme="minorHAnsi" w:hAnsiTheme="minorHAnsi" w:cstheme="minorHAnsi"/>
        </w:rPr>
        <w:t>Dane osobowe przetwarzane będą w celu realizacji umowy – na podstawie Art. 6 ust. 1 lit. b ogólnego rozporządzenia o ochronie danych osobowych z dnia 27 kwietnia 2016r.</w:t>
      </w:r>
    </w:p>
    <w:p w14:paraId="53DDDA9F" w14:textId="77777777" w:rsidR="009449EC" w:rsidRDefault="009449EC" w:rsidP="009449EC">
      <w:pPr>
        <w:pStyle w:val="Akapitzlist"/>
        <w:numPr>
          <w:ilvl w:val="0"/>
          <w:numId w:val="63"/>
        </w:numPr>
        <w:ind w:left="709" w:hanging="283"/>
        <w:jc w:val="both"/>
        <w:rPr>
          <w:rFonts w:asciiTheme="minorHAnsi" w:hAnsiTheme="minorHAnsi" w:cstheme="minorHAnsi"/>
        </w:rPr>
      </w:pPr>
      <w:r w:rsidRPr="00DA5959">
        <w:rPr>
          <w:rFonts w:asciiTheme="minorHAnsi" w:hAnsiTheme="minorHAnsi" w:cstheme="minorHAnsi"/>
        </w:rPr>
        <w:t>Odbiorcami danych osobowych będą wyłączenia podmioty uprawnione do uzyskania danych osobowych na podstawie przepisów prawa dla umowy powierzenia.</w:t>
      </w:r>
    </w:p>
    <w:p w14:paraId="0118F5EF" w14:textId="77777777" w:rsidR="009449EC" w:rsidRDefault="009449EC" w:rsidP="009449EC">
      <w:pPr>
        <w:pStyle w:val="Akapitzlist"/>
        <w:numPr>
          <w:ilvl w:val="0"/>
          <w:numId w:val="63"/>
        </w:numPr>
        <w:ind w:left="709" w:hanging="283"/>
        <w:jc w:val="both"/>
        <w:rPr>
          <w:rFonts w:asciiTheme="minorHAnsi" w:hAnsiTheme="minorHAnsi" w:cstheme="minorHAnsi"/>
        </w:rPr>
      </w:pPr>
      <w:r w:rsidRPr="00DA5959">
        <w:rPr>
          <w:rFonts w:asciiTheme="minorHAnsi" w:hAnsiTheme="minorHAnsi" w:cstheme="minorHAnsi"/>
        </w:rPr>
        <w:t>Dane osobowe przechowywane będą przez okres 10 lat od dnia rozwiązania umowy.</w:t>
      </w:r>
    </w:p>
    <w:p w14:paraId="359F8214" w14:textId="77777777" w:rsidR="009449EC" w:rsidRDefault="009449EC" w:rsidP="009449EC">
      <w:pPr>
        <w:pStyle w:val="Akapitzlist"/>
        <w:numPr>
          <w:ilvl w:val="0"/>
          <w:numId w:val="63"/>
        </w:numPr>
        <w:ind w:left="709" w:hanging="283"/>
        <w:jc w:val="both"/>
        <w:rPr>
          <w:rFonts w:asciiTheme="minorHAnsi" w:hAnsiTheme="minorHAnsi" w:cstheme="minorHAnsi"/>
        </w:rPr>
      </w:pPr>
      <w:r w:rsidRPr="00DA5959">
        <w:rPr>
          <w:rFonts w:asciiTheme="minorHAnsi" w:hAnsiTheme="minorHAnsi" w:cstheme="minorHAnsi"/>
        </w:rPr>
        <w:t>Wykonawca posiada prawo do: żądania od Administratora dostępu do swoich danych osobowych, ich sprostowania, usunięcia lub ograniczenia przetwarzania danych osobowych, wniesienia skargi od organu nadzorczego, cofnięcia zgody na przetwarzanie danych osobowych.</w:t>
      </w:r>
    </w:p>
    <w:p w14:paraId="434E1235" w14:textId="77777777" w:rsidR="009449EC" w:rsidRDefault="009449EC" w:rsidP="009449EC">
      <w:pPr>
        <w:pStyle w:val="Akapitzlist"/>
        <w:numPr>
          <w:ilvl w:val="0"/>
          <w:numId w:val="63"/>
        </w:numPr>
        <w:ind w:left="709" w:hanging="283"/>
        <w:jc w:val="both"/>
        <w:rPr>
          <w:rFonts w:asciiTheme="minorHAnsi" w:hAnsiTheme="minorHAnsi" w:cstheme="minorHAnsi"/>
        </w:rPr>
      </w:pPr>
      <w:r w:rsidRPr="00DA5959">
        <w:rPr>
          <w:rFonts w:asciiTheme="minorHAnsi" w:hAnsiTheme="minorHAnsi" w:cstheme="minorHAnsi"/>
        </w:rPr>
        <w:t>Dane osobowe nie podlegają zautomatyzowanemu podejmowaniu decyzji, w tym profilowaniu.</w:t>
      </w:r>
    </w:p>
    <w:p w14:paraId="251D5180" w14:textId="77777777" w:rsidR="009449EC" w:rsidRPr="006D149D" w:rsidRDefault="009449EC" w:rsidP="009449EC">
      <w:pPr>
        <w:pStyle w:val="Akapitzlist"/>
        <w:numPr>
          <w:ilvl w:val="0"/>
          <w:numId w:val="63"/>
        </w:numPr>
        <w:ind w:left="709" w:hanging="283"/>
        <w:jc w:val="both"/>
        <w:rPr>
          <w:rFonts w:asciiTheme="minorHAnsi" w:hAnsiTheme="minorHAnsi" w:cstheme="minorHAnsi"/>
        </w:rPr>
      </w:pPr>
      <w:r w:rsidRPr="00DA5959">
        <w:rPr>
          <w:rFonts w:asciiTheme="minorHAnsi" w:hAnsiTheme="minorHAnsi" w:cstheme="minorHAnsi"/>
        </w:rPr>
        <w:t>Podanie danych osobowych jest dobrowolne, jednakże odmowa podania danych osobowych może skutkować odmową zawarcia umowy. Kontakt do Inspektora Ochrony Danych Osobowych: iod@mwik.koszalin.pl</w:t>
      </w:r>
    </w:p>
    <w:bookmarkEnd w:id="43"/>
    <w:p w14:paraId="70CC5198" w14:textId="77777777" w:rsidR="009449EC" w:rsidRPr="007B0EF7" w:rsidRDefault="009449EC" w:rsidP="009449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EF7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19</w:t>
      </w:r>
    </w:p>
    <w:p w14:paraId="696339F7" w14:textId="77777777" w:rsidR="009449EC" w:rsidRPr="007B0EF7" w:rsidRDefault="009449EC" w:rsidP="009449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0EF7">
        <w:rPr>
          <w:rFonts w:asciiTheme="minorHAnsi" w:hAnsiTheme="minorHAnsi" w:cstheme="minorHAnsi"/>
          <w:sz w:val="24"/>
          <w:szCs w:val="24"/>
        </w:rPr>
        <w:t>Umowę sporządzono w 2 egzemplarzach, po 1 egzemplarze dla każdej ze stron.</w:t>
      </w:r>
    </w:p>
    <w:p w14:paraId="1EB39B6A" w14:textId="77777777" w:rsidR="009449EC" w:rsidRPr="006B1ACD" w:rsidRDefault="009449EC" w:rsidP="009449E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5DED73" w14:textId="77777777" w:rsidR="009449EC" w:rsidRDefault="009449EC" w:rsidP="009449EC">
      <w:pPr>
        <w:rPr>
          <w:rFonts w:asciiTheme="minorHAnsi" w:hAnsiTheme="minorHAnsi" w:cstheme="minorHAnsi"/>
          <w:b/>
          <w:sz w:val="24"/>
          <w:szCs w:val="24"/>
        </w:rPr>
      </w:pPr>
      <w:r w:rsidRPr="006B1ACD">
        <w:rPr>
          <w:rFonts w:asciiTheme="minorHAnsi" w:hAnsiTheme="minorHAnsi" w:cstheme="minorHAnsi"/>
          <w:b/>
          <w:sz w:val="24"/>
          <w:szCs w:val="24"/>
        </w:rPr>
        <w:t>WYKONAWCA</w:t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</w:r>
      <w:r w:rsidRPr="006B1ACD">
        <w:rPr>
          <w:rFonts w:asciiTheme="minorHAnsi" w:hAnsiTheme="minorHAnsi" w:cstheme="minorHAnsi"/>
          <w:b/>
          <w:sz w:val="24"/>
          <w:szCs w:val="24"/>
        </w:rPr>
        <w:tab/>
        <w:t>ZAMAWIAJĄCY</w:t>
      </w:r>
    </w:p>
    <w:p w14:paraId="0D6B3A9C" w14:textId="77777777" w:rsidR="009449EC" w:rsidRDefault="009449EC" w:rsidP="009449EC">
      <w:pPr>
        <w:rPr>
          <w:rFonts w:asciiTheme="minorHAnsi" w:hAnsiTheme="minorHAnsi" w:cstheme="minorHAnsi"/>
          <w:b/>
          <w:sz w:val="24"/>
          <w:szCs w:val="24"/>
        </w:rPr>
      </w:pPr>
    </w:p>
    <w:p w14:paraId="65B42073" w14:textId="77777777" w:rsidR="009449EC" w:rsidRDefault="009449EC" w:rsidP="009449EC">
      <w:pPr>
        <w:rPr>
          <w:rFonts w:asciiTheme="minorHAnsi" w:hAnsiTheme="minorHAnsi" w:cstheme="minorHAnsi"/>
          <w:b/>
          <w:sz w:val="24"/>
          <w:szCs w:val="24"/>
        </w:rPr>
      </w:pPr>
    </w:p>
    <w:p w14:paraId="4A4DDB4E" w14:textId="77777777" w:rsidR="009449EC" w:rsidRDefault="009449EC" w:rsidP="009449EC">
      <w:pPr>
        <w:rPr>
          <w:rFonts w:asciiTheme="minorHAnsi" w:hAnsiTheme="minorHAnsi" w:cstheme="minorHAnsi"/>
          <w:b/>
          <w:sz w:val="24"/>
          <w:szCs w:val="24"/>
        </w:rPr>
      </w:pPr>
    </w:p>
    <w:p w14:paraId="27E31F05" w14:textId="77777777" w:rsidR="009449EC" w:rsidRPr="00037179" w:rsidRDefault="009449EC" w:rsidP="009449E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37179">
        <w:rPr>
          <w:rFonts w:asciiTheme="minorHAnsi" w:hAnsiTheme="minorHAnsi" w:cstheme="minorHAnsi"/>
          <w:b/>
          <w:sz w:val="24"/>
          <w:szCs w:val="24"/>
        </w:rPr>
        <w:lastRenderedPageBreak/>
        <w:t>Załącznik nr 1 do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783"/>
        <w:gridCol w:w="1843"/>
        <w:gridCol w:w="1866"/>
      </w:tblGrid>
      <w:tr w:rsidR="009449EC" w:rsidRPr="00037179" w14:paraId="13C0CDAE" w14:textId="77777777" w:rsidTr="003D7232">
        <w:tc>
          <w:tcPr>
            <w:tcW w:w="9062" w:type="dxa"/>
            <w:gridSpan w:val="4"/>
          </w:tcPr>
          <w:p w14:paraId="4F29DAEE" w14:textId="77777777" w:rsidR="009449EC" w:rsidRPr="00037179" w:rsidRDefault="009449EC" w:rsidP="003D723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4038">
              <w:rPr>
                <w:rFonts w:asciiTheme="minorHAnsi" w:hAnsiTheme="minorHAnsi" w:cstheme="minorHAnsi"/>
                <w:b/>
                <w:sz w:val="24"/>
                <w:szCs w:val="24"/>
              </w:rPr>
              <w:t>Budowę układu pierścieniowego nowo przejmowanych sieci wodociągowych z nowo powstałego osiedla z terenu Stare Bielice oraz budowy kanalizacji sanitarnej tłocznej 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BA4038">
              <w:rPr>
                <w:rFonts w:asciiTheme="minorHAnsi" w:hAnsiTheme="minorHAnsi" w:cstheme="minorHAnsi"/>
                <w:b/>
                <w:sz w:val="24"/>
                <w:szCs w:val="24"/>
              </w:rPr>
              <w:t>grawitacyjnej prowadzonej od istniejącej przepompowni ścieków zlokalizowanej przy ul.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BA4038">
              <w:rPr>
                <w:rFonts w:asciiTheme="minorHAnsi" w:hAnsiTheme="minorHAnsi" w:cstheme="minorHAnsi"/>
                <w:b/>
                <w:sz w:val="24"/>
                <w:szCs w:val="24"/>
              </w:rPr>
              <w:t>Strefowej w m. Stare Bielice w dz. nr 225/8 do rurociągu grawitacyjnego w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BA4038">
              <w:rPr>
                <w:rFonts w:asciiTheme="minorHAnsi" w:hAnsiTheme="minorHAnsi" w:cstheme="minorHAnsi"/>
                <w:b/>
                <w:sz w:val="24"/>
                <w:szCs w:val="24"/>
              </w:rPr>
              <w:t>ul.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Pr="00BA4038">
              <w:rPr>
                <w:rFonts w:asciiTheme="minorHAnsi" w:hAnsiTheme="minorHAnsi" w:cstheme="minorHAnsi"/>
                <w:b/>
                <w:sz w:val="24"/>
                <w:szCs w:val="24"/>
              </w:rPr>
              <w:t>Łukasiewicza w Koszalinie na dz. nr 25/12 z budową przepompowni ścieków na dz. nr 225/8 wraz z infrastrukturą towarzyszącą i usunięciem kolizji z istniejącymi sieciami uzbrojenia podziemnego.</w:t>
            </w:r>
          </w:p>
        </w:tc>
      </w:tr>
      <w:tr w:rsidR="009449EC" w:rsidRPr="00037179" w14:paraId="5E9CD119" w14:textId="77777777" w:rsidTr="003D7232">
        <w:tc>
          <w:tcPr>
            <w:tcW w:w="570" w:type="dxa"/>
          </w:tcPr>
          <w:p w14:paraId="669F514B" w14:textId="77777777" w:rsidR="009449EC" w:rsidRPr="00037179" w:rsidRDefault="009449EC" w:rsidP="003D72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783" w:type="dxa"/>
          </w:tcPr>
          <w:p w14:paraId="08FE9639" w14:textId="77777777" w:rsidR="009449EC" w:rsidRPr="00037179" w:rsidRDefault="009449EC" w:rsidP="003D72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5B25E" w14:textId="77777777" w:rsidR="009449EC" w:rsidRPr="00037179" w:rsidRDefault="009449EC" w:rsidP="003D72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Cena netto [zł]</w:t>
            </w:r>
          </w:p>
        </w:tc>
        <w:tc>
          <w:tcPr>
            <w:tcW w:w="1866" w:type="dxa"/>
          </w:tcPr>
          <w:p w14:paraId="062899B1" w14:textId="77777777" w:rsidR="009449EC" w:rsidRPr="00037179" w:rsidRDefault="009449EC" w:rsidP="003D72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Cena brutto [zł]</w:t>
            </w:r>
          </w:p>
        </w:tc>
      </w:tr>
      <w:tr w:rsidR="009449EC" w:rsidRPr="00037179" w14:paraId="7305A155" w14:textId="77777777" w:rsidTr="003D7232">
        <w:tc>
          <w:tcPr>
            <w:tcW w:w="570" w:type="dxa"/>
          </w:tcPr>
          <w:p w14:paraId="410E95F5" w14:textId="77777777" w:rsidR="009449EC" w:rsidRPr="00037179" w:rsidRDefault="009449EC" w:rsidP="009449EC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679BA4BA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Sieć wodociągowa</w:t>
            </w:r>
          </w:p>
        </w:tc>
        <w:tc>
          <w:tcPr>
            <w:tcW w:w="1843" w:type="dxa"/>
          </w:tcPr>
          <w:p w14:paraId="590B73C5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66" w:type="dxa"/>
          </w:tcPr>
          <w:p w14:paraId="2765449A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9449EC" w:rsidRPr="00037179" w14:paraId="499AC6A6" w14:textId="77777777" w:rsidTr="003D7232">
        <w:tc>
          <w:tcPr>
            <w:tcW w:w="570" w:type="dxa"/>
          </w:tcPr>
          <w:p w14:paraId="3A0B2E78" w14:textId="77777777" w:rsidR="009449EC" w:rsidRPr="00037179" w:rsidRDefault="009449EC" w:rsidP="009449EC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5A027D58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>Hydrant na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ziemny </w:t>
            </w:r>
          </w:p>
        </w:tc>
        <w:tc>
          <w:tcPr>
            <w:tcW w:w="1843" w:type="dxa"/>
          </w:tcPr>
          <w:p w14:paraId="2C8F8B50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9E03696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9EC" w:rsidRPr="00037179" w14:paraId="35A85B3E" w14:textId="77777777" w:rsidTr="003D7232">
        <w:tc>
          <w:tcPr>
            <w:tcW w:w="570" w:type="dxa"/>
          </w:tcPr>
          <w:p w14:paraId="51C3A3F2" w14:textId="77777777" w:rsidR="009449EC" w:rsidRPr="00037179" w:rsidRDefault="009449EC" w:rsidP="009449EC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59756C5B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Hydrant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nadziemny</w:t>
            </w:r>
          </w:p>
        </w:tc>
        <w:tc>
          <w:tcPr>
            <w:tcW w:w="1843" w:type="dxa"/>
          </w:tcPr>
          <w:p w14:paraId="08CAB90D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6429E0F7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9EC" w:rsidRPr="00037179" w14:paraId="00BFAC20" w14:textId="77777777" w:rsidTr="003D7232">
        <w:tc>
          <w:tcPr>
            <w:tcW w:w="570" w:type="dxa"/>
          </w:tcPr>
          <w:p w14:paraId="16C12880" w14:textId="77777777" w:rsidR="009449EC" w:rsidRPr="00037179" w:rsidRDefault="009449EC" w:rsidP="009449EC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0B3B7B36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7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Hydrant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nadziemny</w:t>
            </w:r>
          </w:p>
        </w:tc>
        <w:tc>
          <w:tcPr>
            <w:tcW w:w="1843" w:type="dxa"/>
          </w:tcPr>
          <w:p w14:paraId="03F28FC0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0B817705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9EC" w:rsidRPr="00037179" w14:paraId="0949196D" w14:textId="77777777" w:rsidTr="003D7232">
        <w:tc>
          <w:tcPr>
            <w:tcW w:w="570" w:type="dxa"/>
          </w:tcPr>
          <w:p w14:paraId="543AE8AB" w14:textId="77777777" w:rsidR="009449EC" w:rsidRPr="00037179" w:rsidRDefault="009449EC" w:rsidP="009449EC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72FCC5EE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54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Sieć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kanalizacji sanitarnej grawitacyjnej</w:t>
            </w:r>
          </w:p>
        </w:tc>
        <w:tc>
          <w:tcPr>
            <w:tcW w:w="1843" w:type="dxa"/>
          </w:tcPr>
          <w:p w14:paraId="664230A6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14512D72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9EC" w:rsidRPr="00037179" w14:paraId="22C83CA8" w14:textId="77777777" w:rsidTr="003D7232">
        <w:tc>
          <w:tcPr>
            <w:tcW w:w="570" w:type="dxa"/>
          </w:tcPr>
          <w:p w14:paraId="5461281D" w14:textId="77777777" w:rsidR="009449EC" w:rsidRPr="00037179" w:rsidRDefault="009449EC" w:rsidP="009449EC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2E4CBF3F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Sieć kanalizacji sanitarnej tłocznej</w:t>
            </w:r>
          </w:p>
        </w:tc>
        <w:tc>
          <w:tcPr>
            <w:tcW w:w="1843" w:type="dxa"/>
          </w:tcPr>
          <w:p w14:paraId="51519E24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432CA524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9EC" w:rsidRPr="00037179" w14:paraId="52C9D48D" w14:textId="77777777" w:rsidTr="003D7232">
        <w:tc>
          <w:tcPr>
            <w:tcW w:w="570" w:type="dxa"/>
          </w:tcPr>
          <w:p w14:paraId="76CBC60E" w14:textId="77777777" w:rsidR="009449EC" w:rsidRPr="00037179" w:rsidRDefault="009449EC" w:rsidP="009449EC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0279FCCD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Sieć kanalizacji deszczowej</w:t>
            </w:r>
          </w:p>
        </w:tc>
        <w:tc>
          <w:tcPr>
            <w:tcW w:w="1843" w:type="dxa"/>
          </w:tcPr>
          <w:p w14:paraId="1CE405BD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72BCDF27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449EC" w:rsidRPr="00037179" w14:paraId="271F0533" w14:textId="77777777" w:rsidTr="003D7232">
        <w:tc>
          <w:tcPr>
            <w:tcW w:w="570" w:type="dxa"/>
          </w:tcPr>
          <w:p w14:paraId="23EC08F4" w14:textId="77777777" w:rsidR="009449EC" w:rsidRPr="00037179" w:rsidRDefault="009449EC" w:rsidP="009449EC">
            <w:pPr>
              <w:numPr>
                <w:ilvl w:val="0"/>
                <w:numId w:val="22"/>
              </w:numPr>
              <w:contextualSpacing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783" w:type="dxa"/>
          </w:tcPr>
          <w:p w14:paraId="3120496A" w14:textId="77777777" w:rsidR="009449EC" w:rsidRPr="006B1ACD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Przepompownia ścieków</w:t>
            </w:r>
          </w:p>
          <w:p w14:paraId="3EAD3A01" w14:textId="77777777" w:rsidR="009449EC" w:rsidRPr="006B1ACD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9711AE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8E0778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14:paraId="2FC15678" w14:textId="77777777" w:rsidR="009449EC" w:rsidRPr="00037179" w:rsidRDefault="009449EC" w:rsidP="003D7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C173391" w14:textId="77777777" w:rsidR="009449EC" w:rsidRDefault="009449EC" w:rsidP="009449EC"/>
    <w:p w14:paraId="0991E7C6" w14:textId="77777777" w:rsidR="009449EC" w:rsidRPr="006B1ACD" w:rsidRDefault="009449EC" w:rsidP="00DE401A">
      <w:pPr>
        <w:spacing w:after="0"/>
        <w:jc w:val="both"/>
        <w:rPr>
          <w:rFonts w:asciiTheme="minorHAnsi" w:hAnsiTheme="minorHAnsi" w:cstheme="minorHAnsi"/>
        </w:rPr>
      </w:pPr>
    </w:p>
    <w:sectPr w:rsidR="009449EC" w:rsidRPr="006B1ACD" w:rsidSect="009B2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E035A" w14:textId="77777777" w:rsidR="00745525" w:rsidRDefault="00745525" w:rsidP="00E37E18">
      <w:pPr>
        <w:spacing w:after="0" w:line="240" w:lineRule="auto"/>
      </w:pPr>
      <w:r>
        <w:separator/>
      </w:r>
    </w:p>
  </w:endnote>
  <w:endnote w:type="continuationSeparator" w:id="0">
    <w:p w14:paraId="7D810212" w14:textId="77777777" w:rsidR="00745525" w:rsidRDefault="00745525" w:rsidP="00E3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48A1C" w14:textId="77777777" w:rsidR="00745525" w:rsidRDefault="00745525" w:rsidP="00E37E18">
      <w:pPr>
        <w:spacing w:after="0" w:line="240" w:lineRule="auto"/>
      </w:pPr>
      <w:r>
        <w:separator/>
      </w:r>
    </w:p>
  </w:footnote>
  <w:footnote w:type="continuationSeparator" w:id="0">
    <w:p w14:paraId="2D1CC8FD" w14:textId="77777777" w:rsidR="00745525" w:rsidRDefault="00745525" w:rsidP="00E3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AD5"/>
    <w:multiLevelType w:val="hybridMultilevel"/>
    <w:tmpl w:val="FA484D54"/>
    <w:lvl w:ilvl="0" w:tplc="DB222BF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0D85"/>
    <w:multiLevelType w:val="hybridMultilevel"/>
    <w:tmpl w:val="C12E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7FF"/>
    <w:multiLevelType w:val="multilevel"/>
    <w:tmpl w:val="2E2E0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B32DC"/>
    <w:multiLevelType w:val="hybridMultilevel"/>
    <w:tmpl w:val="94D40AD2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A3B01E8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963020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4AAE"/>
    <w:multiLevelType w:val="hybridMultilevel"/>
    <w:tmpl w:val="98AA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650E"/>
    <w:multiLevelType w:val="multilevel"/>
    <w:tmpl w:val="12CC9D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984AC0"/>
    <w:multiLevelType w:val="hybridMultilevel"/>
    <w:tmpl w:val="EF52E6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FE2674"/>
    <w:multiLevelType w:val="hybridMultilevel"/>
    <w:tmpl w:val="39EA4928"/>
    <w:lvl w:ilvl="0" w:tplc="D16EF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7722C"/>
    <w:multiLevelType w:val="hybridMultilevel"/>
    <w:tmpl w:val="9160891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54A6F99"/>
    <w:multiLevelType w:val="hybridMultilevel"/>
    <w:tmpl w:val="5960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E1FC8"/>
    <w:multiLevelType w:val="hybridMultilevel"/>
    <w:tmpl w:val="9CCE2FC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A5746"/>
    <w:multiLevelType w:val="hybridMultilevel"/>
    <w:tmpl w:val="050E4760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3721A0"/>
    <w:multiLevelType w:val="hybridMultilevel"/>
    <w:tmpl w:val="300E1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C224C"/>
    <w:multiLevelType w:val="hybridMultilevel"/>
    <w:tmpl w:val="BF689416"/>
    <w:lvl w:ilvl="0" w:tplc="94807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277A2"/>
    <w:multiLevelType w:val="hybridMultilevel"/>
    <w:tmpl w:val="C0400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B0829"/>
    <w:multiLevelType w:val="hybridMultilevel"/>
    <w:tmpl w:val="75409B78"/>
    <w:lvl w:ilvl="0" w:tplc="CBB46B34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280FBE"/>
    <w:multiLevelType w:val="hybridMultilevel"/>
    <w:tmpl w:val="07CA2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54D49"/>
    <w:multiLevelType w:val="hybridMultilevel"/>
    <w:tmpl w:val="6A2EF416"/>
    <w:lvl w:ilvl="0" w:tplc="3A88CE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F5305D"/>
    <w:multiLevelType w:val="hybridMultilevel"/>
    <w:tmpl w:val="041C021C"/>
    <w:lvl w:ilvl="0" w:tplc="3C6C52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4173B6"/>
    <w:multiLevelType w:val="hybridMultilevel"/>
    <w:tmpl w:val="61BCEC76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334E2"/>
    <w:multiLevelType w:val="hybridMultilevel"/>
    <w:tmpl w:val="DE062840"/>
    <w:lvl w:ilvl="0" w:tplc="4CB04C0C">
      <w:start w:val="1"/>
      <w:numFmt w:val="bullet"/>
      <w:lvlText w:val=""/>
      <w:lvlJc w:val="left"/>
      <w:pPr>
        <w:ind w:left="4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12" w:hanging="360"/>
      </w:pPr>
      <w:rPr>
        <w:rFonts w:ascii="Wingdings" w:hAnsi="Wingdings" w:hint="default"/>
      </w:rPr>
    </w:lvl>
  </w:abstractNum>
  <w:abstractNum w:abstractNumId="21" w15:restartNumberingAfterBreak="0">
    <w:nsid w:val="296F48AF"/>
    <w:multiLevelType w:val="hybridMultilevel"/>
    <w:tmpl w:val="15A23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EAD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074D6"/>
    <w:multiLevelType w:val="hybridMultilevel"/>
    <w:tmpl w:val="02A839FA"/>
    <w:lvl w:ilvl="0" w:tplc="4CB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A47DF"/>
    <w:multiLevelType w:val="hybridMultilevel"/>
    <w:tmpl w:val="6FFA639E"/>
    <w:lvl w:ilvl="0" w:tplc="0D1A2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47D75"/>
    <w:multiLevelType w:val="hybridMultilevel"/>
    <w:tmpl w:val="023C384C"/>
    <w:lvl w:ilvl="0" w:tplc="4CB04C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C1C798B"/>
    <w:multiLevelType w:val="hybridMultilevel"/>
    <w:tmpl w:val="7F7407A2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95EEE"/>
    <w:multiLevelType w:val="hybridMultilevel"/>
    <w:tmpl w:val="550058AC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2CC36DB4"/>
    <w:multiLevelType w:val="hybridMultilevel"/>
    <w:tmpl w:val="FF7E1AC4"/>
    <w:lvl w:ilvl="0" w:tplc="454E1C0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365D3"/>
    <w:multiLevelType w:val="hybridMultilevel"/>
    <w:tmpl w:val="B820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D50ACF"/>
    <w:multiLevelType w:val="hybridMultilevel"/>
    <w:tmpl w:val="9A72B62A"/>
    <w:lvl w:ilvl="0" w:tplc="3A88CE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E4A7C68"/>
    <w:multiLevelType w:val="hybridMultilevel"/>
    <w:tmpl w:val="C700FD74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6B4887"/>
    <w:multiLevelType w:val="hybridMultilevel"/>
    <w:tmpl w:val="37B0CE0E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E16CDC"/>
    <w:multiLevelType w:val="hybridMultilevel"/>
    <w:tmpl w:val="EF005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71419C"/>
    <w:multiLevelType w:val="hybridMultilevel"/>
    <w:tmpl w:val="8632D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71975EA"/>
    <w:multiLevelType w:val="hybridMultilevel"/>
    <w:tmpl w:val="C72C6E00"/>
    <w:lvl w:ilvl="0" w:tplc="4CB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834F40"/>
    <w:multiLevelType w:val="hybridMultilevel"/>
    <w:tmpl w:val="30AE1104"/>
    <w:lvl w:ilvl="0" w:tplc="4CB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3E301F"/>
    <w:multiLevelType w:val="hybridMultilevel"/>
    <w:tmpl w:val="2CE81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25FAB"/>
    <w:multiLevelType w:val="hybridMultilevel"/>
    <w:tmpl w:val="D234AF6E"/>
    <w:lvl w:ilvl="0" w:tplc="4CB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467ED1"/>
    <w:multiLevelType w:val="hybridMultilevel"/>
    <w:tmpl w:val="CE6E0262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0052CC"/>
    <w:multiLevelType w:val="hybridMultilevel"/>
    <w:tmpl w:val="6436070C"/>
    <w:lvl w:ilvl="0" w:tplc="C49E8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0B7E28"/>
    <w:multiLevelType w:val="hybridMultilevel"/>
    <w:tmpl w:val="AFA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A4292B"/>
    <w:multiLevelType w:val="hybridMultilevel"/>
    <w:tmpl w:val="26A6399E"/>
    <w:lvl w:ilvl="0" w:tplc="C49E89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F6792"/>
    <w:multiLevelType w:val="hybridMultilevel"/>
    <w:tmpl w:val="153A91A4"/>
    <w:lvl w:ilvl="0" w:tplc="4CB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164B32"/>
    <w:multiLevelType w:val="multilevel"/>
    <w:tmpl w:val="FC40DC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DE3E73"/>
    <w:multiLevelType w:val="hybridMultilevel"/>
    <w:tmpl w:val="19764AB6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2B1B74"/>
    <w:multiLevelType w:val="multilevel"/>
    <w:tmpl w:val="603E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6704164"/>
    <w:multiLevelType w:val="hybridMultilevel"/>
    <w:tmpl w:val="1B167212"/>
    <w:lvl w:ilvl="0" w:tplc="E5A480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7462A9"/>
    <w:multiLevelType w:val="hybridMultilevel"/>
    <w:tmpl w:val="933E1F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A426511"/>
    <w:multiLevelType w:val="hybridMultilevel"/>
    <w:tmpl w:val="17186A96"/>
    <w:lvl w:ilvl="0" w:tplc="4CB04C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5E0531C5"/>
    <w:multiLevelType w:val="hybridMultilevel"/>
    <w:tmpl w:val="31EE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27709"/>
    <w:multiLevelType w:val="hybridMultilevel"/>
    <w:tmpl w:val="F27073F4"/>
    <w:lvl w:ilvl="0" w:tplc="C49E89D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2035677"/>
    <w:multiLevelType w:val="hybridMultilevel"/>
    <w:tmpl w:val="920C7C2C"/>
    <w:lvl w:ilvl="0" w:tplc="4CB0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5933A0"/>
    <w:multiLevelType w:val="hybridMultilevel"/>
    <w:tmpl w:val="250A6F9C"/>
    <w:lvl w:ilvl="0" w:tplc="217AA3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C910D8"/>
    <w:multiLevelType w:val="hybridMultilevel"/>
    <w:tmpl w:val="0170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704DC"/>
    <w:multiLevelType w:val="hybridMultilevel"/>
    <w:tmpl w:val="5186E2E8"/>
    <w:lvl w:ilvl="0" w:tplc="3C6C52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B3529FC"/>
    <w:multiLevelType w:val="hybridMultilevel"/>
    <w:tmpl w:val="1C50873C"/>
    <w:lvl w:ilvl="0" w:tplc="9F5E5D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1C19A4"/>
    <w:multiLevelType w:val="hybridMultilevel"/>
    <w:tmpl w:val="99084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B647EF"/>
    <w:multiLevelType w:val="hybridMultilevel"/>
    <w:tmpl w:val="6D548EBC"/>
    <w:lvl w:ilvl="0" w:tplc="4CE0AA5E">
      <w:start w:val="1"/>
      <w:numFmt w:val="bullet"/>
      <w:pStyle w:val="Wypunktowanie2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8" w15:restartNumberingAfterBreak="0">
    <w:nsid w:val="79143B30"/>
    <w:multiLevelType w:val="hybridMultilevel"/>
    <w:tmpl w:val="B6EE4CE4"/>
    <w:lvl w:ilvl="0" w:tplc="3A88C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C52BED"/>
    <w:multiLevelType w:val="hybridMultilevel"/>
    <w:tmpl w:val="C73A8692"/>
    <w:lvl w:ilvl="0" w:tplc="04B635C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C824D43"/>
    <w:multiLevelType w:val="hybridMultilevel"/>
    <w:tmpl w:val="F960804E"/>
    <w:lvl w:ilvl="0" w:tplc="94F2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C848A0"/>
    <w:multiLevelType w:val="hybridMultilevel"/>
    <w:tmpl w:val="62FCEBF2"/>
    <w:lvl w:ilvl="0" w:tplc="275C46D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253633587">
    <w:abstractNumId w:val="45"/>
  </w:num>
  <w:num w:numId="2" w16cid:durableId="803353329">
    <w:abstractNumId w:val="40"/>
  </w:num>
  <w:num w:numId="3" w16cid:durableId="548686484">
    <w:abstractNumId w:val="57"/>
  </w:num>
  <w:num w:numId="4" w16cid:durableId="1304966929">
    <w:abstractNumId w:val="16"/>
  </w:num>
  <w:num w:numId="5" w16cid:durableId="973758559">
    <w:abstractNumId w:val="54"/>
  </w:num>
  <w:num w:numId="6" w16cid:durableId="750463612">
    <w:abstractNumId w:val="11"/>
  </w:num>
  <w:num w:numId="7" w16cid:durableId="646711560">
    <w:abstractNumId w:val="8"/>
  </w:num>
  <w:num w:numId="8" w16cid:durableId="851139477">
    <w:abstractNumId w:val="26"/>
  </w:num>
  <w:num w:numId="9" w16cid:durableId="868763351">
    <w:abstractNumId w:val="5"/>
  </w:num>
  <w:num w:numId="10" w16cid:durableId="32777416">
    <w:abstractNumId w:val="3"/>
  </w:num>
  <w:num w:numId="11" w16cid:durableId="305664136">
    <w:abstractNumId w:val="31"/>
  </w:num>
  <w:num w:numId="12" w16cid:durableId="1359041556">
    <w:abstractNumId w:val="44"/>
  </w:num>
  <w:num w:numId="13" w16cid:durableId="1150169162">
    <w:abstractNumId w:val="56"/>
  </w:num>
  <w:num w:numId="14" w16cid:durableId="1186334787">
    <w:abstractNumId w:val="1"/>
  </w:num>
  <w:num w:numId="15" w16cid:durableId="178475134">
    <w:abstractNumId w:val="58"/>
  </w:num>
  <w:num w:numId="16" w16cid:durableId="1505242292">
    <w:abstractNumId w:val="36"/>
  </w:num>
  <w:num w:numId="17" w16cid:durableId="309602447">
    <w:abstractNumId w:val="50"/>
  </w:num>
  <w:num w:numId="18" w16cid:durableId="1856457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7934451">
    <w:abstractNumId w:val="41"/>
  </w:num>
  <w:num w:numId="20" w16cid:durableId="712392248">
    <w:abstractNumId w:val="38"/>
  </w:num>
  <w:num w:numId="21" w16cid:durableId="1806193263">
    <w:abstractNumId w:val="20"/>
  </w:num>
  <w:num w:numId="22" w16cid:durableId="2051606301">
    <w:abstractNumId w:val="61"/>
  </w:num>
  <w:num w:numId="23" w16cid:durableId="1746145813">
    <w:abstractNumId w:val="29"/>
  </w:num>
  <w:num w:numId="24" w16cid:durableId="860779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293409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14505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5931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0045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2766363">
    <w:abstractNumId w:val="18"/>
  </w:num>
  <w:num w:numId="30" w16cid:durableId="791635202">
    <w:abstractNumId w:val="59"/>
  </w:num>
  <w:num w:numId="31" w16cid:durableId="28575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348650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13179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7338017">
    <w:abstractNumId w:val="17"/>
  </w:num>
  <w:num w:numId="35" w16cid:durableId="1012684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4511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25662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69757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967641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298388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391499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0832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34877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86898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61136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281304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13070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957498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39197840">
    <w:abstractNumId w:val="48"/>
  </w:num>
  <w:num w:numId="50" w16cid:durableId="847017610">
    <w:abstractNumId w:val="42"/>
  </w:num>
  <w:num w:numId="51" w16cid:durableId="368920558">
    <w:abstractNumId w:val="22"/>
  </w:num>
  <w:num w:numId="52" w16cid:durableId="1895652010">
    <w:abstractNumId w:val="51"/>
  </w:num>
  <w:num w:numId="53" w16cid:durableId="1544556549">
    <w:abstractNumId w:val="34"/>
  </w:num>
  <w:num w:numId="54" w16cid:durableId="783380895">
    <w:abstractNumId w:val="35"/>
  </w:num>
  <w:num w:numId="55" w16cid:durableId="690493318">
    <w:abstractNumId w:val="24"/>
  </w:num>
  <w:num w:numId="56" w16cid:durableId="224880151">
    <w:abstractNumId w:val="37"/>
  </w:num>
  <w:num w:numId="57" w16cid:durableId="661615710">
    <w:abstractNumId w:val="0"/>
  </w:num>
  <w:num w:numId="58" w16cid:durableId="1285892826">
    <w:abstractNumId w:val="27"/>
  </w:num>
  <w:num w:numId="59" w16cid:durableId="1641308146">
    <w:abstractNumId w:val="15"/>
  </w:num>
  <w:num w:numId="60" w16cid:durableId="126433629">
    <w:abstractNumId w:val="47"/>
  </w:num>
  <w:num w:numId="61" w16cid:durableId="1722942232">
    <w:abstractNumId w:val="46"/>
  </w:num>
  <w:num w:numId="62" w16cid:durableId="1499076216">
    <w:abstractNumId w:val="23"/>
  </w:num>
  <w:num w:numId="63" w16cid:durableId="119229284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61"/>
    <w:rsid w:val="00004F15"/>
    <w:rsid w:val="000057E3"/>
    <w:rsid w:val="00006958"/>
    <w:rsid w:val="00007C09"/>
    <w:rsid w:val="00010324"/>
    <w:rsid w:val="00012BC5"/>
    <w:rsid w:val="00027707"/>
    <w:rsid w:val="00035199"/>
    <w:rsid w:val="00037179"/>
    <w:rsid w:val="00037F52"/>
    <w:rsid w:val="000440E4"/>
    <w:rsid w:val="0004723B"/>
    <w:rsid w:val="000532EA"/>
    <w:rsid w:val="00053CE6"/>
    <w:rsid w:val="00055148"/>
    <w:rsid w:val="0007202F"/>
    <w:rsid w:val="00074A12"/>
    <w:rsid w:val="0009079A"/>
    <w:rsid w:val="00091006"/>
    <w:rsid w:val="0009195D"/>
    <w:rsid w:val="000920C1"/>
    <w:rsid w:val="00093952"/>
    <w:rsid w:val="00095F8A"/>
    <w:rsid w:val="00096E89"/>
    <w:rsid w:val="000A0C59"/>
    <w:rsid w:val="000A33E9"/>
    <w:rsid w:val="000A3E8B"/>
    <w:rsid w:val="000B1A6A"/>
    <w:rsid w:val="000B356D"/>
    <w:rsid w:val="000B4547"/>
    <w:rsid w:val="000B4D8D"/>
    <w:rsid w:val="000B68D6"/>
    <w:rsid w:val="000C1E22"/>
    <w:rsid w:val="000C7D85"/>
    <w:rsid w:val="000D5A06"/>
    <w:rsid w:val="000D609D"/>
    <w:rsid w:val="000D626D"/>
    <w:rsid w:val="000D705A"/>
    <w:rsid w:val="000E03CF"/>
    <w:rsid w:val="000E042B"/>
    <w:rsid w:val="000E322B"/>
    <w:rsid w:val="000E6394"/>
    <w:rsid w:val="000E6832"/>
    <w:rsid w:val="000E697E"/>
    <w:rsid w:val="000E6E1F"/>
    <w:rsid w:val="000F0681"/>
    <w:rsid w:val="00100A79"/>
    <w:rsid w:val="001038D0"/>
    <w:rsid w:val="00105D61"/>
    <w:rsid w:val="00106199"/>
    <w:rsid w:val="0010647F"/>
    <w:rsid w:val="001134EB"/>
    <w:rsid w:val="00114F60"/>
    <w:rsid w:val="00115C61"/>
    <w:rsid w:val="00116962"/>
    <w:rsid w:val="00116B79"/>
    <w:rsid w:val="0012172A"/>
    <w:rsid w:val="00125E6E"/>
    <w:rsid w:val="001329D3"/>
    <w:rsid w:val="00134C02"/>
    <w:rsid w:val="00135446"/>
    <w:rsid w:val="00137220"/>
    <w:rsid w:val="001404C3"/>
    <w:rsid w:val="001515F8"/>
    <w:rsid w:val="001541B4"/>
    <w:rsid w:val="001617DC"/>
    <w:rsid w:val="00162E1B"/>
    <w:rsid w:val="00163D8E"/>
    <w:rsid w:val="00165C75"/>
    <w:rsid w:val="00166539"/>
    <w:rsid w:val="001701D0"/>
    <w:rsid w:val="0017400C"/>
    <w:rsid w:val="00174462"/>
    <w:rsid w:val="00174C64"/>
    <w:rsid w:val="00177AD9"/>
    <w:rsid w:val="00177F33"/>
    <w:rsid w:val="00181573"/>
    <w:rsid w:val="00181BC3"/>
    <w:rsid w:val="00183150"/>
    <w:rsid w:val="00183685"/>
    <w:rsid w:val="001920FC"/>
    <w:rsid w:val="00193DAC"/>
    <w:rsid w:val="001949AE"/>
    <w:rsid w:val="001A00F6"/>
    <w:rsid w:val="001A0E0D"/>
    <w:rsid w:val="001A40C9"/>
    <w:rsid w:val="001A6B24"/>
    <w:rsid w:val="001B3E46"/>
    <w:rsid w:val="001B49F3"/>
    <w:rsid w:val="001B5BF7"/>
    <w:rsid w:val="001C02EE"/>
    <w:rsid w:val="001C1DF8"/>
    <w:rsid w:val="001D4378"/>
    <w:rsid w:val="001D4934"/>
    <w:rsid w:val="001D5A60"/>
    <w:rsid w:val="001E672A"/>
    <w:rsid w:val="001F0B4C"/>
    <w:rsid w:val="001F36EA"/>
    <w:rsid w:val="001F3E1E"/>
    <w:rsid w:val="001F5E1D"/>
    <w:rsid w:val="00202240"/>
    <w:rsid w:val="00207572"/>
    <w:rsid w:val="00214966"/>
    <w:rsid w:val="00216154"/>
    <w:rsid w:val="00221E77"/>
    <w:rsid w:val="00222C43"/>
    <w:rsid w:val="00225601"/>
    <w:rsid w:val="00225B15"/>
    <w:rsid w:val="002328EF"/>
    <w:rsid w:val="00237E9B"/>
    <w:rsid w:val="002430EA"/>
    <w:rsid w:val="00245084"/>
    <w:rsid w:val="0024563E"/>
    <w:rsid w:val="00251D99"/>
    <w:rsid w:val="00256860"/>
    <w:rsid w:val="00260C8B"/>
    <w:rsid w:val="00260DD9"/>
    <w:rsid w:val="00263FA1"/>
    <w:rsid w:val="00266314"/>
    <w:rsid w:val="00267400"/>
    <w:rsid w:val="00272480"/>
    <w:rsid w:val="002765B0"/>
    <w:rsid w:val="002804A8"/>
    <w:rsid w:val="00281AF7"/>
    <w:rsid w:val="00282421"/>
    <w:rsid w:val="0029143F"/>
    <w:rsid w:val="002922BA"/>
    <w:rsid w:val="00295018"/>
    <w:rsid w:val="002959AD"/>
    <w:rsid w:val="002A0018"/>
    <w:rsid w:val="002B083E"/>
    <w:rsid w:val="002B462F"/>
    <w:rsid w:val="002C003F"/>
    <w:rsid w:val="002C0B4A"/>
    <w:rsid w:val="002C42A8"/>
    <w:rsid w:val="002C6F86"/>
    <w:rsid w:val="002C7BEC"/>
    <w:rsid w:val="002D41C8"/>
    <w:rsid w:val="002E23C5"/>
    <w:rsid w:val="002E4324"/>
    <w:rsid w:val="002E6267"/>
    <w:rsid w:val="002E7AA9"/>
    <w:rsid w:val="002F4ED9"/>
    <w:rsid w:val="002F7CDD"/>
    <w:rsid w:val="003028F1"/>
    <w:rsid w:val="00302BEC"/>
    <w:rsid w:val="00312857"/>
    <w:rsid w:val="00321461"/>
    <w:rsid w:val="00324AAE"/>
    <w:rsid w:val="003270A9"/>
    <w:rsid w:val="0032791B"/>
    <w:rsid w:val="0033342E"/>
    <w:rsid w:val="00342E82"/>
    <w:rsid w:val="0034408C"/>
    <w:rsid w:val="00345DE7"/>
    <w:rsid w:val="0035457B"/>
    <w:rsid w:val="003561DF"/>
    <w:rsid w:val="00357024"/>
    <w:rsid w:val="00360BC8"/>
    <w:rsid w:val="00362E27"/>
    <w:rsid w:val="0036583A"/>
    <w:rsid w:val="00365990"/>
    <w:rsid w:val="00365DB7"/>
    <w:rsid w:val="00370E1C"/>
    <w:rsid w:val="00381B20"/>
    <w:rsid w:val="00385FBC"/>
    <w:rsid w:val="003875AD"/>
    <w:rsid w:val="00387AF0"/>
    <w:rsid w:val="003909F7"/>
    <w:rsid w:val="0039190F"/>
    <w:rsid w:val="00392026"/>
    <w:rsid w:val="003B6D07"/>
    <w:rsid w:val="003C0C7C"/>
    <w:rsid w:val="003C15D6"/>
    <w:rsid w:val="003C1F0A"/>
    <w:rsid w:val="003C3696"/>
    <w:rsid w:val="003C44F4"/>
    <w:rsid w:val="003D404F"/>
    <w:rsid w:val="003D5CF4"/>
    <w:rsid w:val="003D6FC7"/>
    <w:rsid w:val="003D7F32"/>
    <w:rsid w:val="003E0FEF"/>
    <w:rsid w:val="003E10D8"/>
    <w:rsid w:val="003E391C"/>
    <w:rsid w:val="003F1843"/>
    <w:rsid w:val="003F6CDD"/>
    <w:rsid w:val="00406E3B"/>
    <w:rsid w:val="004072C8"/>
    <w:rsid w:val="0040756F"/>
    <w:rsid w:val="00410431"/>
    <w:rsid w:val="0041058D"/>
    <w:rsid w:val="00412D76"/>
    <w:rsid w:val="00420220"/>
    <w:rsid w:val="004268FE"/>
    <w:rsid w:val="00430BB9"/>
    <w:rsid w:val="00441E2A"/>
    <w:rsid w:val="00443A10"/>
    <w:rsid w:val="0044619C"/>
    <w:rsid w:val="00447387"/>
    <w:rsid w:val="00450F55"/>
    <w:rsid w:val="00452890"/>
    <w:rsid w:val="00453401"/>
    <w:rsid w:val="00453AD6"/>
    <w:rsid w:val="00454215"/>
    <w:rsid w:val="004556E8"/>
    <w:rsid w:val="00460CE1"/>
    <w:rsid w:val="00461638"/>
    <w:rsid w:val="004652AC"/>
    <w:rsid w:val="004716C7"/>
    <w:rsid w:val="0048009B"/>
    <w:rsid w:val="00480655"/>
    <w:rsid w:val="00480B39"/>
    <w:rsid w:val="00482842"/>
    <w:rsid w:val="00483C81"/>
    <w:rsid w:val="0048414E"/>
    <w:rsid w:val="00490198"/>
    <w:rsid w:val="00492BB5"/>
    <w:rsid w:val="004A3FD9"/>
    <w:rsid w:val="004A49A9"/>
    <w:rsid w:val="004B56DF"/>
    <w:rsid w:val="004C2176"/>
    <w:rsid w:val="004C6733"/>
    <w:rsid w:val="004D32E1"/>
    <w:rsid w:val="004E0DAF"/>
    <w:rsid w:val="004E16C7"/>
    <w:rsid w:val="004E30C9"/>
    <w:rsid w:val="004E3445"/>
    <w:rsid w:val="004E5A48"/>
    <w:rsid w:val="004E6750"/>
    <w:rsid w:val="004E789F"/>
    <w:rsid w:val="004E7D62"/>
    <w:rsid w:val="004F2909"/>
    <w:rsid w:val="004F4D4F"/>
    <w:rsid w:val="004F7728"/>
    <w:rsid w:val="005005D0"/>
    <w:rsid w:val="00510E9C"/>
    <w:rsid w:val="005207F7"/>
    <w:rsid w:val="00524547"/>
    <w:rsid w:val="005276CC"/>
    <w:rsid w:val="005345E5"/>
    <w:rsid w:val="005428EE"/>
    <w:rsid w:val="00543E8F"/>
    <w:rsid w:val="00545417"/>
    <w:rsid w:val="005529A3"/>
    <w:rsid w:val="005540A0"/>
    <w:rsid w:val="005573D8"/>
    <w:rsid w:val="00566F65"/>
    <w:rsid w:val="00576EEA"/>
    <w:rsid w:val="00585FB9"/>
    <w:rsid w:val="005869A2"/>
    <w:rsid w:val="00587763"/>
    <w:rsid w:val="00590BCF"/>
    <w:rsid w:val="0059520B"/>
    <w:rsid w:val="00597436"/>
    <w:rsid w:val="005A0888"/>
    <w:rsid w:val="005A0DF0"/>
    <w:rsid w:val="005A1737"/>
    <w:rsid w:val="005A60F3"/>
    <w:rsid w:val="005B3C9B"/>
    <w:rsid w:val="005B4E88"/>
    <w:rsid w:val="005B54A3"/>
    <w:rsid w:val="005B73C7"/>
    <w:rsid w:val="005B742C"/>
    <w:rsid w:val="005C470A"/>
    <w:rsid w:val="005C5093"/>
    <w:rsid w:val="005C6DA2"/>
    <w:rsid w:val="005D3009"/>
    <w:rsid w:val="005D4DD6"/>
    <w:rsid w:val="005D60B7"/>
    <w:rsid w:val="005D6381"/>
    <w:rsid w:val="0060135C"/>
    <w:rsid w:val="00603A11"/>
    <w:rsid w:val="00610581"/>
    <w:rsid w:val="00611721"/>
    <w:rsid w:val="00615166"/>
    <w:rsid w:val="00621A01"/>
    <w:rsid w:val="00624032"/>
    <w:rsid w:val="00625F69"/>
    <w:rsid w:val="006315CF"/>
    <w:rsid w:val="00631A15"/>
    <w:rsid w:val="006336C0"/>
    <w:rsid w:val="00634D62"/>
    <w:rsid w:val="00634E6C"/>
    <w:rsid w:val="00635CA5"/>
    <w:rsid w:val="0063679E"/>
    <w:rsid w:val="00642C4B"/>
    <w:rsid w:val="0064347C"/>
    <w:rsid w:val="00644E2E"/>
    <w:rsid w:val="00646264"/>
    <w:rsid w:val="00647018"/>
    <w:rsid w:val="00652B2D"/>
    <w:rsid w:val="00654332"/>
    <w:rsid w:val="0065547A"/>
    <w:rsid w:val="00655AB4"/>
    <w:rsid w:val="00661C10"/>
    <w:rsid w:val="006646AD"/>
    <w:rsid w:val="00666BC2"/>
    <w:rsid w:val="00667C45"/>
    <w:rsid w:val="00671236"/>
    <w:rsid w:val="0067352E"/>
    <w:rsid w:val="00674A60"/>
    <w:rsid w:val="00680735"/>
    <w:rsid w:val="00687A96"/>
    <w:rsid w:val="00687DEC"/>
    <w:rsid w:val="0069103F"/>
    <w:rsid w:val="006914A2"/>
    <w:rsid w:val="006928C3"/>
    <w:rsid w:val="0069780E"/>
    <w:rsid w:val="006A01FC"/>
    <w:rsid w:val="006A2C45"/>
    <w:rsid w:val="006A5D0A"/>
    <w:rsid w:val="006B00A8"/>
    <w:rsid w:val="006B033F"/>
    <w:rsid w:val="006B1ACD"/>
    <w:rsid w:val="006C0973"/>
    <w:rsid w:val="006C3FEF"/>
    <w:rsid w:val="006C5537"/>
    <w:rsid w:val="006D6C9A"/>
    <w:rsid w:val="006E35B7"/>
    <w:rsid w:val="006E6593"/>
    <w:rsid w:val="006E778A"/>
    <w:rsid w:val="006E7F1D"/>
    <w:rsid w:val="006F396C"/>
    <w:rsid w:val="006F7A23"/>
    <w:rsid w:val="0071042A"/>
    <w:rsid w:val="00713D65"/>
    <w:rsid w:val="00730424"/>
    <w:rsid w:val="007316CA"/>
    <w:rsid w:val="00736D93"/>
    <w:rsid w:val="0074389F"/>
    <w:rsid w:val="00745525"/>
    <w:rsid w:val="007458B4"/>
    <w:rsid w:val="0074613E"/>
    <w:rsid w:val="00751950"/>
    <w:rsid w:val="00754421"/>
    <w:rsid w:val="00754AF5"/>
    <w:rsid w:val="00757CBF"/>
    <w:rsid w:val="00765DCF"/>
    <w:rsid w:val="007701A7"/>
    <w:rsid w:val="00774176"/>
    <w:rsid w:val="00774FC4"/>
    <w:rsid w:val="007771CB"/>
    <w:rsid w:val="00780DAF"/>
    <w:rsid w:val="00781DEB"/>
    <w:rsid w:val="00783C0D"/>
    <w:rsid w:val="007848F3"/>
    <w:rsid w:val="00784B0A"/>
    <w:rsid w:val="00786ABB"/>
    <w:rsid w:val="00786EAF"/>
    <w:rsid w:val="00793B3E"/>
    <w:rsid w:val="0079657D"/>
    <w:rsid w:val="007A0EE4"/>
    <w:rsid w:val="007A1C39"/>
    <w:rsid w:val="007A265E"/>
    <w:rsid w:val="007A38A1"/>
    <w:rsid w:val="007A3F45"/>
    <w:rsid w:val="007A6E27"/>
    <w:rsid w:val="007B10FB"/>
    <w:rsid w:val="007B1800"/>
    <w:rsid w:val="007B3AE3"/>
    <w:rsid w:val="007B7003"/>
    <w:rsid w:val="007B72C3"/>
    <w:rsid w:val="007C4317"/>
    <w:rsid w:val="007C5C5A"/>
    <w:rsid w:val="007C7251"/>
    <w:rsid w:val="007D1331"/>
    <w:rsid w:val="007D4D54"/>
    <w:rsid w:val="007D5E4A"/>
    <w:rsid w:val="007D6BF1"/>
    <w:rsid w:val="007E0AA4"/>
    <w:rsid w:val="007E2E4F"/>
    <w:rsid w:val="007E3E8E"/>
    <w:rsid w:val="007E41B7"/>
    <w:rsid w:val="007E5379"/>
    <w:rsid w:val="007E55AE"/>
    <w:rsid w:val="007E65AA"/>
    <w:rsid w:val="007F48B5"/>
    <w:rsid w:val="007F6038"/>
    <w:rsid w:val="00805CCA"/>
    <w:rsid w:val="00810B69"/>
    <w:rsid w:val="00811948"/>
    <w:rsid w:val="008137E4"/>
    <w:rsid w:val="008215A7"/>
    <w:rsid w:val="008220F2"/>
    <w:rsid w:val="00822A93"/>
    <w:rsid w:val="00825345"/>
    <w:rsid w:val="00826F64"/>
    <w:rsid w:val="008276D2"/>
    <w:rsid w:val="008436A4"/>
    <w:rsid w:val="00845C76"/>
    <w:rsid w:val="00846AA9"/>
    <w:rsid w:val="00850922"/>
    <w:rsid w:val="00861587"/>
    <w:rsid w:val="00863B9E"/>
    <w:rsid w:val="00864FC5"/>
    <w:rsid w:val="008736B7"/>
    <w:rsid w:val="00873843"/>
    <w:rsid w:val="00874780"/>
    <w:rsid w:val="00874968"/>
    <w:rsid w:val="00877BFA"/>
    <w:rsid w:val="0088003B"/>
    <w:rsid w:val="00881249"/>
    <w:rsid w:val="00884AB4"/>
    <w:rsid w:val="008924E7"/>
    <w:rsid w:val="008A3DE5"/>
    <w:rsid w:val="008A5AFF"/>
    <w:rsid w:val="008A7456"/>
    <w:rsid w:val="008B0C6C"/>
    <w:rsid w:val="008B3998"/>
    <w:rsid w:val="008B539D"/>
    <w:rsid w:val="008B6C7B"/>
    <w:rsid w:val="008C1205"/>
    <w:rsid w:val="008C236B"/>
    <w:rsid w:val="008C358A"/>
    <w:rsid w:val="008C51E1"/>
    <w:rsid w:val="008C76EB"/>
    <w:rsid w:val="008C7BA2"/>
    <w:rsid w:val="008D030C"/>
    <w:rsid w:val="008D4DB1"/>
    <w:rsid w:val="008D568E"/>
    <w:rsid w:val="008D5FB6"/>
    <w:rsid w:val="008E39E3"/>
    <w:rsid w:val="008E564D"/>
    <w:rsid w:val="008E569C"/>
    <w:rsid w:val="008F0557"/>
    <w:rsid w:val="008F13DB"/>
    <w:rsid w:val="008F4251"/>
    <w:rsid w:val="00901553"/>
    <w:rsid w:val="009023E9"/>
    <w:rsid w:val="00902A99"/>
    <w:rsid w:val="00904521"/>
    <w:rsid w:val="0090795E"/>
    <w:rsid w:val="009129FF"/>
    <w:rsid w:val="00914650"/>
    <w:rsid w:val="00914A76"/>
    <w:rsid w:val="00915701"/>
    <w:rsid w:val="00915F50"/>
    <w:rsid w:val="0091631A"/>
    <w:rsid w:val="0092400B"/>
    <w:rsid w:val="00932A17"/>
    <w:rsid w:val="009347CC"/>
    <w:rsid w:val="009350D2"/>
    <w:rsid w:val="00937589"/>
    <w:rsid w:val="0094142B"/>
    <w:rsid w:val="00943409"/>
    <w:rsid w:val="009449EC"/>
    <w:rsid w:val="00952D46"/>
    <w:rsid w:val="00953DB3"/>
    <w:rsid w:val="00956755"/>
    <w:rsid w:val="00961C65"/>
    <w:rsid w:val="0096757F"/>
    <w:rsid w:val="00970CE8"/>
    <w:rsid w:val="009716EE"/>
    <w:rsid w:val="00971D42"/>
    <w:rsid w:val="00972EAD"/>
    <w:rsid w:val="00974354"/>
    <w:rsid w:val="00987A3F"/>
    <w:rsid w:val="00991316"/>
    <w:rsid w:val="0099244C"/>
    <w:rsid w:val="0099511B"/>
    <w:rsid w:val="00996FF5"/>
    <w:rsid w:val="0099706B"/>
    <w:rsid w:val="009A1162"/>
    <w:rsid w:val="009A3C81"/>
    <w:rsid w:val="009A4012"/>
    <w:rsid w:val="009A5514"/>
    <w:rsid w:val="009A5D83"/>
    <w:rsid w:val="009B2661"/>
    <w:rsid w:val="009B6E8F"/>
    <w:rsid w:val="009B70AC"/>
    <w:rsid w:val="009C13D1"/>
    <w:rsid w:val="009C5564"/>
    <w:rsid w:val="009D0A5D"/>
    <w:rsid w:val="009D4883"/>
    <w:rsid w:val="009D5BA3"/>
    <w:rsid w:val="009E0872"/>
    <w:rsid w:val="009E0C7F"/>
    <w:rsid w:val="009E60C3"/>
    <w:rsid w:val="009E636D"/>
    <w:rsid w:val="009E75BA"/>
    <w:rsid w:val="009E7E4A"/>
    <w:rsid w:val="009F02C0"/>
    <w:rsid w:val="009F220B"/>
    <w:rsid w:val="009F3377"/>
    <w:rsid w:val="009F5C90"/>
    <w:rsid w:val="009F763D"/>
    <w:rsid w:val="009F7E79"/>
    <w:rsid w:val="009F7E9F"/>
    <w:rsid w:val="00A0460F"/>
    <w:rsid w:val="00A05FDE"/>
    <w:rsid w:val="00A15E72"/>
    <w:rsid w:val="00A16CBC"/>
    <w:rsid w:val="00A25278"/>
    <w:rsid w:val="00A26A4D"/>
    <w:rsid w:val="00A30129"/>
    <w:rsid w:val="00A32C12"/>
    <w:rsid w:val="00A37053"/>
    <w:rsid w:val="00A42618"/>
    <w:rsid w:val="00A44F60"/>
    <w:rsid w:val="00A45A93"/>
    <w:rsid w:val="00A5127B"/>
    <w:rsid w:val="00A52DED"/>
    <w:rsid w:val="00A57C64"/>
    <w:rsid w:val="00A604EE"/>
    <w:rsid w:val="00A6074E"/>
    <w:rsid w:val="00A62BB4"/>
    <w:rsid w:val="00A64592"/>
    <w:rsid w:val="00A65591"/>
    <w:rsid w:val="00A71C46"/>
    <w:rsid w:val="00A73299"/>
    <w:rsid w:val="00A7350A"/>
    <w:rsid w:val="00A7614C"/>
    <w:rsid w:val="00A7799E"/>
    <w:rsid w:val="00A77DB1"/>
    <w:rsid w:val="00A90C15"/>
    <w:rsid w:val="00AA159E"/>
    <w:rsid w:val="00AA2BF4"/>
    <w:rsid w:val="00AA4E65"/>
    <w:rsid w:val="00AA7E66"/>
    <w:rsid w:val="00AB0DDF"/>
    <w:rsid w:val="00AB1611"/>
    <w:rsid w:val="00AB3E3B"/>
    <w:rsid w:val="00AB606A"/>
    <w:rsid w:val="00AB7C26"/>
    <w:rsid w:val="00AC0565"/>
    <w:rsid w:val="00AC11E2"/>
    <w:rsid w:val="00AC1DD3"/>
    <w:rsid w:val="00AC2424"/>
    <w:rsid w:val="00AC5C03"/>
    <w:rsid w:val="00AD04E8"/>
    <w:rsid w:val="00AE0EDD"/>
    <w:rsid w:val="00AE1639"/>
    <w:rsid w:val="00AE5291"/>
    <w:rsid w:val="00AE6DF9"/>
    <w:rsid w:val="00AE6E32"/>
    <w:rsid w:val="00AF063E"/>
    <w:rsid w:val="00AF12C5"/>
    <w:rsid w:val="00AF3A6F"/>
    <w:rsid w:val="00AF55D3"/>
    <w:rsid w:val="00AF58EB"/>
    <w:rsid w:val="00AF5B78"/>
    <w:rsid w:val="00B02CB6"/>
    <w:rsid w:val="00B04DAE"/>
    <w:rsid w:val="00B10756"/>
    <w:rsid w:val="00B129DE"/>
    <w:rsid w:val="00B13222"/>
    <w:rsid w:val="00B17DC1"/>
    <w:rsid w:val="00B21F6F"/>
    <w:rsid w:val="00B2283F"/>
    <w:rsid w:val="00B231A8"/>
    <w:rsid w:val="00B268EC"/>
    <w:rsid w:val="00B26E74"/>
    <w:rsid w:val="00B32721"/>
    <w:rsid w:val="00B34963"/>
    <w:rsid w:val="00B36647"/>
    <w:rsid w:val="00B42E26"/>
    <w:rsid w:val="00B47B94"/>
    <w:rsid w:val="00B533CF"/>
    <w:rsid w:val="00B54A67"/>
    <w:rsid w:val="00B631FC"/>
    <w:rsid w:val="00B65018"/>
    <w:rsid w:val="00B65F8B"/>
    <w:rsid w:val="00B904DE"/>
    <w:rsid w:val="00B906D2"/>
    <w:rsid w:val="00B92E4D"/>
    <w:rsid w:val="00BA1A45"/>
    <w:rsid w:val="00BA58C2"/>
    <w:rsid w:val="00BA6F70"/>
    <w:rsid w:val="00BB2E28"/>
    <w:rsid w:val="00BB4B38"/>
    <w:rsid w:val="00BB5A44"/>
    <w:rsid w:val="00BB60B9"/>
    <w:rsid w:val="00BB73BB"/>
    <w:rsid w:val="00BC3426"/>
    <w:rsid w:val="00BC5BD3"/>
    <w:rsid w:val="00BD0ABC"/>
    <w:rsid w:val="00BD1530"/>
    <w:rsid w:val="00BD402E"/>
    <w:rsid w:val="00BD76A6"/>
    <w:rsid w:val="00BE2FD9"/>
    <w:rsid w:val="00BF5BAC"/>
    <w:rsid w:val="00C00EC7"/>
    <w:rsid w:val="00C02226"/>
    <w:rsid w:val="00C025AB"/>
    <w:rsid w:val="00C20776"/>
    <w:rsid w:val="00C20939"/>
    <w:rsid w:val="00C21CA8"/>
    <w:rsid w:val="00C232BF"/>
    <w:rsid w:val="00C26BAB"/>
    <w:rsid w:val="00C27A52"/>
    <w:rsid w:val="00C3248F"/>
    <w:rsid w:val="00C35398"/>
    <w:rsid w:val="00C37491"/>
    <w:rsid w:val="00C430F7"/>
    <w:rsid w:val="00C4578C"/>
    <w:rsid w:val="00C45A17"/>
    <w:rsid w:val="00C50DF4"/>
    <w:rsid w:val="00C525F2"/>
    <w:rsid w:val="00C557DD"/>
    <w:rsid w:val="00C57338"/>
    <w:rsid w:val="00C57D14"/>
    <w:rsid w:val="00C621AF"/>
    <w:rsid w:val="00C63608"/>
    <w:rsid w:val="00C6728A"/>
    <w:rsid w:val="00C7040A"/>
    <w:rsid w:val="00C704A1"/>
    <w:rsid w:val="00C706E3"/>
    <w:rsid w:val="00C7391E"/>
    <w:rsid w:val="00C749ED"/>
    <w:rsid w:val="00C7572D"/>
    <w:rsid w:val="00C816CD"/>
    <w:rsid w:val="00C825DB"/>
    <w:rsid w:val="00C82E97"/>
    <w:rsid w:val="00C85EBD"/>
    <w:rsid w:val="00C8622F"/>
    <w:rsid w:val="00C868E4"/>
    <w:rsid w:val="00C90343"/>
    <w:rsid w:val="00C9063C"/>
    <w:rsid w:val="00CA097F"/>
    <w:rsid w:val="00CA0CAB"/>
    <w:rsid w:val="00CA1504"/>
    <w:rsid w:val="00CA1933"/>
    <w:rsid w:val="00CA1F9B"/>
    <w:rsid w:val="00CA765B"/>
    <w:rsid w:val="00CA7B69"/>
    <w:rsid w:val="00CB11F5"/>
    <w:rsid w:val="00CB291E"/>
    <w:rsid w:val="00CC062F"/>
    <w:rsid w:val="00CC1855"/>
    <w:rsid w:val="00CC200F"/>
    <w:rsid w:val="00CC4B2E"/>
    <w:rsid w:val="00CD1D1C"/>
    <w:rsid w:val="00CD25A7"/>
    <w:rsid w:val="00CD43F3"/>
    <w:rsid w:val="00CD4616"/>
    <w:rsid w:val="00CE181A"/>
    <w:rsid w:val="00CE1E18"/>
    <w:rsid w:val="00CE7BDD"/>
    <w:rsid w:val="00CF006F"/>
    <w:rsid w:val="00CF0F6C"/>
    <w:rsid w:val="00CF11AE"/>
    <w:rsid w:val="00CF36FF"/>
    <w:rsid w:val="00CF7629"/>
    <w:rsid w:val="00CF7C4B"/>
    <w:rsid w:val="00D0220B"/>
    <w:rsid w:val="00D03EBA"/>
    <w:rsid w:val="00D045F4"/>
    <w:rsid w:val="00D07D78"/>
    <w:rsid w:val="00D10C05"/>
    <w:rsid w:val="00D13787"/>
    <w:rsid w:val="00D202C5"/>
    <w:rsid w:val="00D26E76"/>
    <w:rsid w:val="00D30C4A"/>
    <w:rsid w:val="00D45F23"/>
    <w:rsid w:val="00D47327"/>
    <w:rsid w:val="00D543B0"/>
    <w:rsid w:val="00D648AD"/>
    <w:rsid w:val="00D66971"/>
    <w:rsid w:val="00D72077"/>
    <w:rsid w:val="00D74053"/>
    <w:rsid w:val="00D758B0"/>
    <w:rsid w:val="00D837A5"/>
    <w:rsid w:val="00D83F19"/>
    <w:rsid w:val="00D86953"/>
    <w:rsid w:val="00D87488"/>
    <w:rsid w:val="00D9104C"/>
    <w:rsid w:val="00D93FF0"/>
    <w:rsid w:val="00D95F3E"/>
    <w:rsid w:val="00DA1CE7"/>
    <w:rsid w:val="00DA20BE"/>
    <w:rsid w:val="00DA4389"/>
    <w:rsid w:val="00DA4AE9"/>
    <w:rsid w:val="00DA6F63"/>
    <w:rsid w:val="00DB0E2B"/>
    <w:rsid w:val="00DB3100"/>
    <w:rsid w:val="00DB7690"/>
    <w:rsid w:val="00DC20C5"/>
    <w:rsid w:val="00DC3F7F"/>
    <w:rsid w:val="00DC4AC6"/>
    <w:rsid w:val="00DC55EB"/>
    <w:rsid w:val="00DD7E49"/>
    <w:rsid w:val="00DE0F9E"/>
    <w:rsid w:val="00DE401A"/>
    <w:rsid w:val="00DE7224"/>
    <w:rsid w:val="00DF47FF"/>
    <w:rsid w:val="00DF7DCB"/>
    <w:rsid w:val="00E00713"/>
    <w:rsid w:val="00E01836"/>
    <w:rsid w:val="00E01C6C"/>
    <w:rsid w:val="00E037FB"/>
    <w:rsid w:val="00E05333"/>
    <w:rsid w:val="00E06910"/>
    <w:rsid w:val="00E12CEC"/>
    <w:rsid w:val="00E12EE4"/>
    <w:rsid w:val="00E15D7A"/>
    <w:rsid w:val="00E16A62"/>
    <w:rsid w:val="00E22783"/>
    <w:rsid w:val="00E26547"/>
    <w:rsid w:val="00E26B9D"/>
    <w:rsid w:val="00E272DE"/>
    <w:rsid w:val="00E30367"/>
    <w:rsid w:val="00E326F4"/>
    <w:rsid w:val="00E33112"/>
    <w:rsid w:val="00E36A50"/>
    <w:rsid w:val="00E37E18"/>
    <w:rsid w:val="00E41ED4"/>
    <w:rsid w:val="00E43DF5"/>
    <w:rsid w:val="00E46CC8"/>
    <w:rsid w:val="00E50EC6"/>
    <w:rsid w:val="00E53A60"/>
    <w:rsid w:val="00E55F1E"/>
    <w:rsid w:val="00E6270C"/>
    <w:rsid w:val="00E62AAD"/>
    <w:rsid w:val="00E63344"/>
    <w:rsid w:val="00E64DA3"/>
    <w:rsid w:val="00E679CD"/>
    <w:rsid w:val="00E71A28"/>
    <w:rsid w:val="00E7326A"/>
    <w:rsid w:val="00E75880"/>
    <w:rsid w:val="00E81F92"/>
    <w:rsid w:val="00E84A0E"/>
    <w:rsid w:val="00E870D7"/>
    <w:rsid w:val="00E9136D"/>
    <w:rsid w:val="00E92334"/>
    <w:rsid w:val="00EA0247"/>
    <w:rsid w:val="00EC1E3E"/>
    <w:rsid w:val="00EC349D"/>
    <w:rsid w:val="00EC6E3D"/>
    <w:rsid w:val="00ED031E"/>
    <w:rsid w:val="00ED07E9"/>
    <w:rsid w:val="00ED33CA"/>
    <w:rsid w:val="00ED40F7"/>
    <w:rsid w:val="00ED4D11"/>
    <w:rsid w:val="00EE1E06"/>
    <w:rsid w:val="00EE60A1"/>
    <w:rsid w:val="00EE71E7"/>
    <w:rsid w:val="00EE7479"/>
    <w:rsid w:val="00EF0A1D"/>
    <w:rsid w:val="00EF3AA8"/>
    <w:rsid w:val="00F0361B"/>
    <w:rsid w:val="00F05551"/>
    <w:rsid w:val="00F11E28"/>
    <w:rsid w:val="00F174B8"/>
    <w:rsid w:val="00F20B45"/>
    <w:rsid w:val="00F215E7"/>
    <w:rsid w:val="00F22889"/>
    <w:rsid w:val="00F23BBC"/>
    <w:rsid w:val="00F24899"/>
    <w:rsid w:val="00F27091"/>
    <w:rsid w:val="00F30AD8"/>
    <w:rsid w:val="00F3120F"/>
    <w:rsid w:val="00F32657"/>
    <w:rsid w:val="00F32B32"/>
    <w:rsid w:val="00F40999"/>
    <w:rsid w:val="00F47A39"/>
    <w:rsid w:val="00F51C0E"/>
    <w:rsid w:val="00F60100"/>
    <w:rsid w:val="00F626F6"/>
    <w:rsid w:val="00F66F1D"/>
    <w:rsid w:val="00F67F1E"/>
    <w:rsid w:val="00F7187F"/>
    <w:rsid w:val="00F738B6"/>
    <w:rsid w:val="00F80D18"/>
    <w:rsid w:val="00F81534"/>
    <w:rsid w:val="00F908BC"/>
    <w:rsid w:val="00F90A23"/>
    <w:rsid w:val="00F90C68"/>
    <w:rsid w:val="00F9571E"/>
    <w:rsid w:val="00F97522"/>
    <w:rsid w:val="00FB1601"/>
    <w:rsid w:val="00FB2938"/>
    <w:rsid w:val="00FB2AC3"/>
    <w:rsid w:val="00FB3A94"/>
    <w:rsid w:val="00FC3A9F"/>
    <w:rsid w:val="00FC3E73"/>
    <w:rsid w:val="00FC3F5A"/>
    <w:rsid w:val="00FC5FB8"/>
    <w:rsid w:val="00FD05D3"/>
    <w:rsid w:val="00FD0B78"/>
    <w:rsid w:val="00FD6CCC"/>
    <w:rsid w:val="00FD778C"/>
    <w:rsid w:val="00FE3B38"/>
    <w:rsid w:val="00FE4D72"/>
    <w:rsid w:val="00FE5935"/>
    <w:rsid w:val="00FE7E73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21BD"/>
  <w15:docId w15:val="{34949BC1-05C3-48D5-8A37-C78A8EB9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FD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6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266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/>
      <w:b/>
      <w:bCs/>
      <w:color w:val="000000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6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B2661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2661"/>
    <w:rPr>
      <w:rFonts w:ascii="Arial" w:eastAsia="Times New Roman" w:hAnsi="Arial" w:cs="Times New Roman"/>
      <w:b/>
      <w:bCs/>
      <w:color w:val="000000"/>
      <w:sz w:val="20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9B2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color w:val="000000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661"/>
    <w:rPr>
      <w:rFonts w:ascii="Arial" w:eastAsia="Times New Roman" w:hAnsi="Arial" w:cs="Times New Roman"/>
      <w:b/>
      <w:bCs/>
      <w:color w:val="00000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9B2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B26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26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266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2661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2661"/>
    <w:rPr>
      <w:rFonts w:ascii="Calibri" w:eastAsia="Calibri" w:hAnsi="Calibri" w:cs="Times New Roman"/>
      <w:sz w:val="20"/>
      <w:szCs w:val="20"/>
    </w:rPr>
  </w:style>
  <w:style w:type="character" w:customStyle="1" w:styleId="nazwa">
    <w:name w:val="nazwa"/>
    <w:basedOn w:val="Domylnaczcionkaakapitu"/>
    <w:rsid w:val="009B2661"/>
  </w:style>
  <w:style w:type="paragraph" w:styleId="Stopka">
    <w:name w:val="footer"/>
    <w:basedOn w:val="Normalny"/>
    <w:link w:val="StopkaZnak"/>
    <w:unhideWhenUsed/>
    <w:rsid w:val="009B26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26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B2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B26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B266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2661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61"/>
    <w:rPr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B2661"/>
    <w:rPr>
      <w:rFonts w:ascii="Calibri" w:eastAsia="Calibri" w:hAnsi="Calibri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9B266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2661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9B2661"/>
  </w:style>
  <w:style w:type="paragraph" w:customStyle="1" w:styleId="Wypunktowanie2">
    <w:name w:val="Wypunktowanie2"/>
    <w:basedOn w:val="Normalny"/>
    <w:rsid w:val="009B2661"/>
    <w:pPr>
      <w:numPr>
        <w:numId w:val="3"/>
      </w:numPr>
      <w:tabs>
        <w:tab w:val="clear" w:pos="1103"/>
        <w:tab w:val="num" w:pos="969"/>
      </w:tabs>
      <w:spacing w:after="80" w:line="240" w:lineRule="auto"/>
      <w:ind w:left="970" w:hanging="227"/>
    </w:pPr>
    <w:rPr>
      <w:rFonts w:ascii="Times New Roman" w:eastAsia="Times New Roman" w:hAnsi="Times New Roman"/>
      <w:bCs/>
      <w:iCs/>
      <w:noProof/>
      <w:kern w:val="24"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9B2661"/>
    <w:pPr>
      <w:spacing w:before="120" w:after="120" w:line="288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661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661"/>
    <w:pPr>
      <w:spacing w:after="0" w:line="240" w:lineRule="auto"/>
    </w:pPr>
    <w:rPr>
      <w:rFonts w:ascii="Tahoma" w:hAnsi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E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3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2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2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2E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1C39"/>
    <w:rPr>
      <w:color w:val="808080"/>
    </w:rPr>
  </w:style>
  <w:style w:type="paragraph" w:customStyle="1" w:styleId="Default">
    <w:name w:val="Default"/>
    <w:rsid w:val="00956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6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1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3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mwik-koszali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yfikacje.pl/drzewo.php?baza=CPVMain&amp;parentList=45000000-7,45200000-9,45230000-8,45231000-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9ED9-506F-4B4B-9B54-C99953AE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41</Pages>
  <Words>12288</Words>
  <Characters>73728</Characters>
  <Application>Microsoft Office Word</Application>
  <DocSecurity>0</DocSecurity>
  <Lines>614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Chrzanowska</dc:creator>
  <cp:lastModifiedBy>Katarzyna Pietniunas-Mardziel</cp:lastModifiedBy>
  <cp:revision>12</cp:revision>
  <cp:lastPrinted>2025-03-24T06:59:00Z</cp:lastPrinted>
  <dcterms:created xsi:type="dcterms:W3CDTF">2025-03-20T07:16:00Z</dcterms:created>
  <dcterms:modified xsi:type="dcterms:W3CDTF">2025-03-24T08:55:00Z</dcterms:modified>
</cp:coreProperties>
</file>