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9B" w:rsidRDefault="00D24D9B" w:rsidP="00E2162F">
      <w:pPr>
        <w:rPr>
          <w:noProof/>
        </w:rPr>
      </w:pPr>
    </w:p>
    <w:p w:rsidR="00D24D9B" w:rsidRDefault="00D24D9B" w:rsidP="00E2162F">
      <w:pPr>
        <w:rPr>
          <w:noProof/>
        </w:rPr>
      </w:pPr>
    </w:p>
    <w:p w:rsidR="00D24D9B" w:rsidRDefault="00D24D9B" w:rsidP="00E2162F">
      <w:pPr>
        <w:rPr>
          <w:noProof/>
        </w:rPr>
      </w:pPr>
    </w:p>
    <w:p w:rsidR="00D24D9B" w:rsidRDefault="00D24D9B" w:rsidP="00E2162F">
      <w:pPr>
        <w:rPr>
          <w:noProof/>
        </w:rPr>
      </w:pPr>
    </w:p>
    <w:p w:rsidR="00683F14" w:rsidRDefault="00D24D9B" w:rsidP="00D24D9B">
      <w:pPr>
        <w:ind w:left="-567"/>
        <w:rPr>
          <w:color w:val="000000"/>
        </w:rPr>
      </w:pPr>
      <w:r>
        <w:rPr>
          <w:noProof/>
        </w:rPr>
        <w:drawing>
          <wp:inline distT="0" distB="0" distL="0" distR="0" wp14:anchorId="3C8799E7" wp14:editId="032CA858">
            <wp:extent cx="5843270" cy="8258810"/>
            <wp:effectExtent l="0" t="0" r="508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43270" cy="8258810"/>
                    </a:xfrm>
                    <a:prstGeom prst="rect">
                      <a:avLst/>
                    </a:prstGeom>
                  </pic:spPr>
                </pic:pic>
              </a:graphicData>
            </a:graphic>
          </wp:inline>
        </w:drawing>
      </w:r>
    </w:p>
    <w:p w:rsidR="00D24D9B" w:rsidRDefault="00D24D9B" w:rsidP="00E2162F">
      <w:pPr>
        <w:rPr>
          <w:color w:val="000000"/>
        </w:rPr>
      </w:pPr>
    </w:p>
    <w:p w:rsidR="00D24D9B" w:rsidRDefault="00D24D9B" w:rsidP="00E2162F">
      <w:pPr>
        <w:rPr>
          <w:color w:val="000000"/>
        </w:rPr>
      </w:pPr>
    </w:p>
    <w:p w:rsidR="00D24D9B" w:rsidRDefault="00D24D9B" w:rsidP="00E2162F">
      <w:pPr>
        <w:rPr>
          <w:color w:val="000000"/>
        </w:rPr>
      </w:pPr>
    </w:p>
    <w:p w:rsidR="00D24D9B" w:rsidRDefault="00D24D9B" w:rsidP="00E2162F">
      <w:pPr>
        <w:rPr>
          <w:color w:val="000000"/>
        </w:rPr>
      </w:pPr>
    </w:p>
    <w:p w:rsidR="0091381C" w:rsidRPr="005F1E72" w:rsidRDefault="00D20AFB" w:rsidP="0091381C">
      <w:pPr>
        <w:rPr>
          <w:b/>
          <w:bCs/>
        </w:rPr>
      </w:pPr>
      <w:r>
        <w:rPr>
          <w:color w:val="000000"/>
        </w:rPr>
        <w:t>..</w:t>
      </w:r>
      <w:r w:rsidR="0091381C" w:rsidRPr="00A20FA0">
        <w:rPr>
          <w:color w:val="000000"/>
        </w:rPr>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E85C10">
      <w:pPr>
        <w:pStyle w:val="Nagwek4"/>
        <w:ind w:left="0"/>
        <w:jc w:val="left"/>
      </w:pPr>
    </w:p>
    <w:p w:rsidR="0091381C" w:rsidRPr="00A20FA0" w:rsidRDefault="0062562A" w:rsidP="0091381C">
      <w:pPr>
        <w:rPr>
          <w:b/>
        </w:rPr>
      </w:pPr>
      <w:r>
        <w:rPr>
          <w:b/>
        </w:rPr>
        <w:t>GH.04.03.2025.</w:t>
      </w:r>
      <w:r w:rsidR="005D7A64">
        <w:rPr>
          <w:b/>
        </w:rPr>
        <w:t>WW</w:t>
      </w:r>
    </w:p>
    <w:p w:rsidR="0091381C" w:rsidRPr="00A20FA0" w:rsidRDefault="0091381C" w:rsidP="0091381C">
      <w:pPr>
        <w:pStyle w:val="Nagwek4"/>
      </w:pPr>
    </w:p>
    <w:p w:rsidR="0091381C" w:rsidRPr="00E85C10" w:rsidRDefault="0091381C" w:rsidP="00E85C10">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BE0756" w:rsidRPr="00BE0756" w:rsidRDefault="00BE0756" w:rsidP="0091381C">
      <w:pPr>
        <w:pStyle w:val="Tekstpodstawowy2"/>
        <w:jc w:val="left"/>
        <w:rPr>
          <w:b/>
        </w:rPr>
      </w:pPr>
      <w:r w:rsidRPr="00BE0756">
        <w:rPr>
          <w:b/>
        </w:rPr>
        <w:t>REGANERACJA I WTÓRNA LEGALIZACJA WODOMIERZY DN-15, DN-20, DN-25,</w:t>
      </w:r>
    </w:p>
    <w:p w:rsidR="0091381C" w:rsidRDefault="00BE0756" w:rsidP="0091381C">
      <w:pPr>
        <w:pStyle w:val="Tekstpodstawowy2"/>
        <w:jc w:val="left"/>
        <w:rPr>
          <w:b/>
        </w:rPr>
      </w:pPr>
      <w:r w:rsidRPr="00BE0756">
        <w:rPr>
          <w:b/>
        </w:rPr>
        <w:t xml:space="preserve"> DN-32, DN-40, DN-50, DN-65, DN</w:t>
      </w:r>
      <w:r w:rsidR="002F2F7A">
        <w:rPr>
          <w:b/>
        </w:rPr>
        <w:t>-80, DN-100</w:t>
      </w:r>
      <w:r>
        <w:rPr>
          <w:b/>
        </w:rPr>
        <w:t>.</w:t>
      </w:r>
    </w:p>
    <w:p w:rsidR="00BE0756" w:rsidRPr="00BE0756" w:rsidRDefault="00BE0756" w:rsidP="0091381C">
      <w:pPr>
        <w:pStyle w:val="Tekstpodstawowy2"/>
        <w:jc w:val="left"/>
        <w:rPr>
          <w:b/>
        </w:rPr>
      </w:pPr>
      <w:r>
        <w:rPr>
          <w:b/>
        </w:rPr>
        <w:t>KOD CPV-50411100-0</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Default="00207256" w:rsidP="0091381C">
      <w:pPr>
        <w:widowControl w:val="0"/>
        <w:autoSpaceDE w:val="0"/>
        <w:autoSpaceDN w:val="0"/>
        <w:adjustRightInd w:val="0"/>
        <w:jc w:val="both"/>
        <w:rPr>
          <w:u w:val="single"/>
        </w:rPr>
      </w:pPr>
      <w:r>
        <w:rPr>
          <w:color w:val="000000"/>
        </w:rPr>
        <w:t>e-mail;</w:t>
      </w:r>
      <w:r>
        <w:rPr>
          <w:rStyle w:val="apple-converted-space"/>
          <w:color w:val="000000"/>
        </w:rPr>
        <w:t> </w:t>
      </w:r>
      <w:hyperlink r:id="rId10" w:history="1">
        <w:r>
          <w:rPr>
            <w:rStyle w:val="Hipercze"/>
            <w:color w:val="07308A"/>
          </w:rPr>
          <w:t>biuro@mwik-koszalin.com</w:t>
        </w:r>
      </w:hyperlink>
    </w:p>
    <w:p w:rsidR="00207256" w:rsidRPr="00A20FA0" w:rsidRDefault="00207256"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1381C" w:rsidRPr="00A20FA0" w:rsidRDefault="0091381C" w:rsidP="0091381C">
      <w:pPr>
        <w:pStyle w:val="Tekstpodstawowy2"/>
        <w:rPr>
          <w:b/>
          <w:bCs/>
        </w:rPr>
      </w:pPr>
    </w:p>
    <w:p w:rsidR="00476FCA" w:rsidRDefault="00476FCA" w:rsidP="00476FC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C10" w:rsidRDefault="00E85C10" w:rsidP="0091381C">
      <w:pPr>
        <w:jc w:val="both"/>
      </w:pPr>
    </w:p>
    <w:p w:rsidR="00E85C10" w:rsidRDefault="00E85C10" w:rsidP="00E85C10">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Pr="00A20FA0" w:rsidRDefault="0091381C" w:rsidP="0091381C">
      <w:pPr>
        <w:jc w:val="both"/>
      </w:pPr>
    </w:p>
    <w:p w:rsidR="00E2162F"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E2162F" w:rsidRDefault="00E2162F" w:rsidP="0091381C">
      <w:pPr>
        <w:jc w:val="both"/>
      </w:pPr>
    </w:p>
    <w:p w:rsidR="00D20AFB" w:rsidRDefault="00D20AFB" w:rsidP="0091381C">
      <w:pPr>
        <w:jc w:val="both"/>
      </w:pPr>
    </w:p>
    <w:p w:rsidR="00D20AFB" w:rsidRDefault="00D20AFB"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E2162F" w:rsidRDefault="0091381C" w:rsidP="0085369D">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E2162F" w:rsidRDefault="00E2162F" w:rsidP="0085369D">
      <w:pPr>
        <w:pStyle w:val="Nagwek"/>
        <w:tabs>
          <w:tab w:val="clear" w:pos="4536"/>
          <w:tab w:val="clear" w:pos="9072"/>
        </w:tabs>
        <w:jc w:val="both"/>
        <w:rPr>
          <w:vertAlign w:val="superscript"/>
        </w:rPr>
      </w:pPr>
    </w:p>
    <w:p w:rsidR="002F2F7A" w:rsidRPr="0085369D" w:rsidRDefault="002F2F7A" w:rsidP="0085369D">
      <w:pPr>
        <w:pStyle w:val="Nagwek"/>
        <w:tabs>
          <w:tab w:val="clear" w:pos="4536"/>
          <w:tab w:val="clear" w:pos="9072"/>
        </w:tabs>
        <w:jc w:val="both"/>
        <w:rPr>
          <w:vertAlign w:val="superscript"/>
        </w:rPr>
      </w:pPr>
    </w:p>
    <w:p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r w:rsidR="00EB71A0">
        <w:t>,</w:t>
      </w:r>
      <w:r w:rsidR="00EB71A0" w:rsidRPr="00EB71A0">
        <w:rPr>
          <w:rFonts w:ascii="Open Sans" w:hAnsi="Open Sans"/>
          <w:color w:val="000000"/>
          <w:sz w:val="19"/>
          <w:szCs w:val="19"/>
        </w:rPr>
        <w:t xml:space="preserve"> </w:t>
      </w:r>
      <w:r w:rsidR="00EB71A0" w:rsidRPr="00EB71A0">
        <w:rPr>
          <w:color w:val="000000"/>
        </w:rPr>
        <w:t> e-mail;</w:t>
      </w:r>
      <w:r w:rsidR="00EB71A0" w:rsidRPr="00EB71A0">
        <w:rPr>
          <w:rStyle w:val="apple-converted-space"/>
          <w:color w:val="000000"/>
        </w:rPr>
        <w:t> </w:t>
      </w:r>
      <w:hyperlink r:id="rId11" w:history="1">
        <w:r w:rsidR="00EB71A0" w:rsidRPr="00EB71A0">
          <w:rPr>
            <w:rStyle w:val="Hipercze"/>
            <w:color w:val="07308A"/>
          </w:rPr>
          <w:t>biuro@mwik-koszalin.com</w:t>
        </w:r>
      </w:hyperlink>
    </w:p>
    <w:p w:rsidR="00F33AFD" w:rsidRDefault="00F33AFD" w:rsidP="00F33AFD">
      <w:pPr>
        <w:jc w:val="both"/>
      </w:pPr>
    </w:p>
    <w:p w:rsidR="00F33AFD" w:rsidRDefault="006B0F89" w:rsidP="0053667F">
      <w:pPr>
        <w:jc w:val="both"/>
        <w:rPr>
          <w:sz w:val="28"/>
          <w:szCs w:val="28"/>
        </w:rPr>
      </w:pPr>
      <w:r>
        <w:rPr>
          <w:sz w:val="28"/>
          <w:szCs w:val="28"/>
        </w:rPr>
        <w:t xml:space="preserve">2. </w:t>
      </w:r>
      <w:r w:rsidR="00F33AFD">
        <w:rPr>
          <w:sz w:val="28"/>
          <w:szCs w:val="28"/>
        </w:rPr>
        <w:t>TRYB UDZIELENIA ZAMÓWIENIA</w:t>
      </w:r>
    </w:p>
    <w:p w:rsidR="00F33AFD" w:rsidRDefault="00F33AFD" w:rsidP="00F33AFD">
      <w:pPr>
        <w:jc w:val="both"/>
      </w:pPr>
    </w:p>
    <w:p w:rsidR="00476FCA" w:rsidRPr="0099706B" w:rsidRDefault="00476FCA" w:rsidP="00476FCA">
      <w:pPr>
        <w:jc w:val="both"/>
      </w:pPr>
      <w:bookmarkStart w:id="0" w:name="_Hlk63772282"/>
      <w:r w:rsidRPr="0099706B">
        <w:t xml:space="preserve">Przetarg nieograniczony. </w:t>
      </w:r>
    </w:p>
    <w:p w:rsidR="00476FCA" w:rsidRDefault="00476FCA" w:rsidP="00476FC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76FCA" w:rsidRDefault="00476FCA" w:rsidP="00476FCA">
      <w:pPr>
        <w:jc w:val="both"/>
      </w:pPr>
    </w:p>
    <w:p w:rsidR="00476FCA" w:rsidRDefault="00476FCA" w:rsidP="00476FC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BE0756">
        <w:rPr>
          <w:b/>
        </w:rPr>
        <w:t>50411100-0</w:t>
      </w:r>
    </w:p>
    <w:p w:rsidR="000C745D" w:rsidRPr="00D20C13" w:rsidRDefault="000C745D" w:rsidP="0053667F">
      <w:pPr>
        <w:jc w:val="both"/>
        <w:rPr>
          <w:sz w:val="28"/>
          <w:szCs w:val="28"/>
        </w:rPr>
      </w:pPr>
    </w:p>
    <w:p w:rsidR="002D5983" w:rsidRPr="0085369D" w:rsidRDefault="00BE0756" w:rsidP="00F40C1A">
      <w:pPr>
        <w:pStyle w:val="Akapitzlist"/>
        <w:numPr>
          <w:ilvl w:val="0"/>
          <w:numId w:val="17"/>
        </w:numPr>
        <w:jc w:val="both"/>
        <w:rPr>
          <w:rFonts w:ascii="Times New Roman" w:hAnsi="Times New Roman"/>
          <w:sz w:val="24"/>
          <w:szCs w:val="24"/>
        </w:rPr>
      </w:pPr>
      <w:r w:rsidRPr="00121D5C">
        <w:rPr>
          <w:rFonts w:ascii="Times New Roman" w:hAnsi="Times New Roman"/>
          <w:sz w:val="24"/>
          <w:szCs w:val="24"/>
        </w:rPr>
        <w:t xml:space="preserve">Przedmiotem zamówienia </w:t>
      </w:r>
      <w:r w:rsidR="00C81E72">
        <w:rPr>
          <w:rFonts w:ascii="Times New Roman" w:hAnsi="Times New Roman"/>
          <w:sz w:val="24"/>
          <w:szCs w:val="24"/>
        </w:rPr>
        <w:t>są usługi polegające</w:t>
      </w:r>
      <w:r w:rsidRPr="00121D5C">
        <w:rPr>
          <w:rFonts w:ascii="Times New Roman" w:hAnsi="Times New Roman"/>
          <w:sz w:val="24"/>
          <w:szCs w:val="24"/>
        </w:rPr>
        <w:t xml:space="preserve"> na regeneracji oraz ponownej legalizacji posiadanych przez Zamawiającego wodomierzy</w:t>
      </w:r>
      <w:r w:rsidR="00C81E72">
        <w:rPr>
          <w:rFonts w:ascii="Times New Roman" w:hAnsi="Times New Roman"/>
          <w:sz w:val="24"/>
          <w:szCs w:val="24"/>
        </w:rPr>
        <w:t xml:space="preserve"> produkcji Diehl </w:t>
      </w:r>
      <w:proofErr w:type="spellStart"/>
      <w:r w:rsidR="00C81E72">
        <w:rPr>
          <w:rFonts w:ascii="Times New Roman" w:hAnsi="Times New Roman"/>
          <w:sz w:val="24"/>
          <w:szCs w:val="24"/>
        </w:rPr>
        <w:t>Metering</w:t>
      </w:r>
      <w:proofErr w:type="spellEnd"/>
      <w:r w:rsidR="00C81E72">
        <w:rPr>
          <w:rFonts w:ascii="Times New Roman" w:hAnsi="Times New Roman"/>
          <w:sz w:val="24"/>
          <w:szCs w:val="24"/>
        </w:rPr>
        <w:t xml:space="preserve"> Spółki z o.o.</w:t>
      </w:r>
      <w:r w:rsidRPr="00121D5C">
        <w:rPr>
          <w:rFonts w:ascii="Times New Roman" w:hAnsi="Times New Roman"/>
          <w:sz w:val="24"/>
          <w:szCs w:val="24"/>
        </w:rPr>
        <w:t>, w szczególności:</w:t>
      </w:r>
    </w:p>
    <w:tbl>
      <w:tblPr>
        <w:tblW w:w="72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4403"/>
        <w:gridCol w:w="1136"/>
        <w:gridCol w:w="1137"/>
      </w:tblGrid>
      <w:tr w:rsidR="00B90770" w:rsidTr="002F2F7A">
        <w:trPr>
          <w:trHeight w:val="333"/>
        </w:trPr>
        <w:tc>
          <w:tcPr>
            <w:tcW w:w="579" w:type="dxa"/>
          </w:tcPr>
          <w:p w:rsidR="00B90770" w:rsidRPr="00563AB5" w:rsidRDefault="00B90770" w:rsidP="00563AB5">
            <w:pPr>
              <w:jc w:val="center"/>
              <w:rPr>
                <w:b/>
                <w:i/>
              </w:rPr>
            </w:pPr>
            <w:proofErr w:type="spellStart"/>
            <w:r w:rsidRPr="00563AB5">
              <w:rPr>
                <w:b/>
                <w:i/>
              </w:rPr>
              <w:t>lp</w:t>
            </w:r>
            <w:proofErr w:type="spellEnd"/>
          </w:p>
        </w:tc>
        <w:tc>
          <w:tcPr>
            <w:tcW w:w="4403" w:type="dxa"/>
          </w:tcPr>
          <w:p w:rsidR="00B90770" w:rsidRPr="00563AB5" w:rsidRDefault="00B90770" w:rsidP="00563AB5">
            <w:pPr>
              <w:jc w:val="center"/>
              <w:rPr>
                <w:b/>
                <w:i/>
              </w:rPr>
            </w:pPr>
            <w:r w:rsidRPr="00563AB5">
              <w:rPr>
                <w:b/>
                <w:i/>
              </w:rPr>
              <w:t>Rodzaj materiału</w:t>
            </w:r>
          </w:p>
        </w:tc>
        <w:tc>
          <w:tcPr>
            <w:tcW w:w="1136" w:type="dxa"/>
          </w:tcPr>
          <w:p w:rsidR="00B90770" w:rsidRPr="00563AB5" w:rsidRDefault="00B90770" w:rsidP="00563AB5">
            <w:pPr>
              <w:jc w:val="center"/>
              <w:rPr>
                <w:b/>
                <w:i/>
              </w:rPr>
            </w:pPr>
            <w:r w:rsidRPr="00563AB5">
              <w:rPr>
                <w:b/>
                <w:i/>
              </w:rPr>
              <w:t>Średnica</w:t>
            </w:r>
          </w:p>
          <w:p w:rsidR="00B90770" w:rsidRPr="00563AB5" w:rsidRDefault="00B90770" w:rsidP="00563AB5">
            <w:pPr>
              <w:jc w:val="center"/>
              <w:rPr>
                <w:b/>
                <w:i/>
              </w:rPr>
            </w:pPr>
            <w:r w:rsidRPr="00563AB5">
              <w:rPr>
                <w:b/>
                <w:i/>
              </w:rPr>
              <w:t>DN</w:t>
            </w:r>
          </w:p>
        </w:tc>
        <w:tc>
          <w:tcPr>
            <w:tcW w:w="1137" w:type="dxa"/>
          </w:tcPr>
          <w:p w:rsidR="00B90770" w:rsidRPr="00563AB5" w:rsidRDefault="00B90770" w:rsidP="00563AB5">
            <w:pPr>
              <w:jc w:val="center"/>
              <w:rPr>
                <w:b/>
                <w:i/>
              </w:rPr>
            </w:pPr>
            <w:r w:rsidRPr="00563AB5">
              <w:rPr>
                <w:b/>
                <w:i/>
              </w:rPr>
              <w:t xml:space="preserve">Ilość </w:t>
            </w:r>
          </w:p>
          <w:p w:rsidR="00B90770" w:rsidRPr="00563AB5" w:rsidRDefault="00B90770" w:rsidP="00307B65">
            <w:pPr>
              <w:rPr>
                <w:b/>
                <w:i/>
              </w:rPr>
            </w:pPr>
            <w:r w:rsidRPr="00563AB5">
              <w:rPr>
                <w:b/>
                <w:i/>
              </w:rPr>
              <w:t>zam.</w:t>
            </w:r>
          </w:p>
        </w:tc>
      </w:tr>
      <w:tr w:rsidR="001330EE" w:rsidTr="002F2F7A">
        <w:trPr>
          <w:trHeight w:val="325"/>
        </w:trPr>
        <w:tc>
          <w:tcPr>
            <w:tcW w:w="579" w:type="dxa"/>
          </w:tcPr>
          <w:p w:rsidR="001330EE" w:rsidRPr="00563AB5" w:rsidRDefault="001330EE" w:rsidP="00563AB5">
            <w:pPr>
              <w:jc w:val="center"/>
              <w:rPr>
                <w:b/>
              </w:rPr>
            </w:pPr>
            <w:r w:rsidRPr="00563AB5">
              <w:rPr>
                <w:b/>
              </w:rPr>
              <w:t>1</w:t>
            </w:r>
          </w:p>
        </w:tc>
        <w:tc>
          <w:tcPr>
            <w:tcW w:w="4403" w:type="dxa"/>
          </w:tcPr>
          <w:p w:rsidR="001330EE" w:rsidRDefault="001330EE" w:rsidP="004626C2">
            <w:pPr>
              <w:jc w:val="center"/>
              <w:rPr>
                <w:b/>
              </w:rPr>
            </w:pPr>
            <w:r w:rsidRPr="00563AB5">
              <w:rPr>
                <w:b/>
              </w:rPr>
              <w:t>Wodomierz</w:t>
            </w:r>
            <w:r>
              <w:rPr>
                <w:b/>
              </w:rPr>
              <w:t xml:space="preserve"> </w:t>
            </w:r>
          </w:p>
          <w:p w:rsidR="001330EE" w:rsidRPr="00563AB5" w:rsidRDefault="001330EE" w:rsidP="007A7EED">
            <w:pPr>
              <w:jc w:val="center"/>
              <w:rPr>
                <w:b/>
              </w:rPr>
            </w:pPr>
            <w:r>
              <w:rPr>
                <w:b/>
              </w:rPr>
              <w:t>Klasa R</w:t>
            </w:r>
            <w:r w:rsidR="00D20AFB">
              <w:rPr>
                <w:b/>
              </w:rPr>
              <w:t>=500</w:t>
            </w:r>
          </w:p>
        </w:tc>
        <w:tc>
          <w:tcPr>
            <w:tcW w:w="1136" w:type="dxa"/>
          </w:tcPr>
          <w:p w:rsidR="001330EE" w:rsidRPr="00563AB5" w:rsidRDefault="001330EE" w:rsidP="00563AB5">
            <w:pPr>
              <w:jc w:val="center"/>
              <w:rPr>
                <w:b/>
              </w:rPr>
            </w:pPr>
            <w:r w:rsidRPr="00563AB5">
              <w:rPr>
                <w:b/>
              </w:rPr>
              <w:t>15</w:t>
            </w:r>
          </w:p>
        </w:tc>
        <w:tc>
          <w:tcPr>
            <w:tcW w:w="1137" w:type="dxa"/>
          </w:tcPr>
          <w:p w:rsidR="001330EE" w:rsidRPr="00563AB5" w:rsidRDefault="00D20AFB" w:rsidP="00D20AFB">
            <w:pPr>
              <w:rPr>
                <w:b/>
              </w:rPr>
            </w:pPr>
            <w:r>
              <w:rPr>
                <w:b/>
              </w:rPr>
              <w:t xml:space="preserve"> 771</w:t>
            </w:r>
            <w:r w:rsidR="001330EE">
              <w:rPr>
                <w:b/>
              </w:rPr>
              <w:t xml:space="preserve"> sz</w:t>
            </w:r>
            <w:r w:rsidR="001330EE" w:rsidRPr="00563AB5">
              <w:rPr>
                <w:b/>
              </w:rPr>
              <w:t>t.</w:t>
            </w:r>
          </w:p>
        </w:tc>
      </w:tr>
      <w:tr w:rsidR="001330EE" w:rsidTr="002F2F7A">
        <w:trPr>
          <w:trHeight w:val="373"/>
        </w:trPr>
        <w:tc>
          <w:tcPr>
            <w:tcW w:w="579" w:type="dxa"/>
          </w:tcPr>
          <w:p w:rsidR="001330EE" w:rsidRPr="00563AB5" w:rsidRDefault="001330EE" w:rsidP="00563AB5">
            <w:pPr>
              <w:jc w:val="center"/>
              <w:rPr>
                <w:b/>
              </w:rPr>
            </w:pPr>
            <w:r>
              <w:rPr>
                <w:b/>
              </w:rPr>
              <w:t>2</w:t>
            </w:r>
          </w:p>
        </w:tc>
        <w:tc>
          <w:tcPr>
            <w:tcW w:w="4403" w:type="dxa"/>
          </w:tcPr>
          <w:p w:rsidR="001330EE" w:rsidRDefault="001330EE" w:rsidP="002A3104">
            <w:pPr>
              <w:jc w:val="center"/>
              <w:rPr>
                <w:b/>
              </w:rPr>
            </w:pPr>
            <w:r>
              <w:rPr>
                <w:b/>
              </w:rPr>
              <w:t xml:space="preserve">Wodomierz </w:t>
            </w:r>
          </w:p>
          <w:p w:rsidR="001330EE" w:rsidRPr="00563AB5" w:rsidRDefault="001330EE" w:rsidP="002A3104">
            <w:pPr>
              <w:jc w:val="center"/>
              <w:rPr>
                <w:b/>
              </w:rPr>
            </w:pPr>
            <w:r>
              <w:rPr>
                <w:b/>
              </w:rPr>
              <w:t>Klasa R=160</w:t>
            </w:r>
          </w:p>
        </w:tc>
        <w:tc>
          <w:tcPr>
            <w:tcW w:w="1136" w:type="dxa"/>
          </w:tcPr>
          <w:p w:rsidR="001330EE" w:rsidRPr="00563AB5" w:rsidRDefault="001330EE" w:rsidP="003B4AE9">
            <w:pPr>
              <w:jc w:val="center"/>
              <w:rPr>
                <w:b/>
              </w:rPr>
            </w:pPr>
            <w:r>
              <w:rPr>
                <w:b/>
              </w:rPr>
              <w:t>20</w:t>
            </w:r>
          </w:p>
        </w:tc>
        <w:tc>
          <w:tcPr>
            <w:tcW w:w="1137" w:type="dxa"/>
          </w:tcPr>
          <w:p w:rsidR="001330EE" w:rsidRPr="00563AB5" w:rsidRDefault="00F84D00" w:rsidP="00D20AFB">
            <w:pPr>
              <w:rPr>
                <w:b/>
              </w:rPr>
            </w:pPr>
            <w:r>
              <w:rPr>
                <w:b/>
              </w:rPr>
              <w:t xml:space="preserve"> </w:t>
            </w:r>
            <w:r w:rsidR="00D20AFB">
              <w:rPr>
                <w:b/>
              </w:rPr>
              <w:t>970</w:t>
            </w:r>
            <w:r w:rsidR="001330EE">
              <w:rPr>
                <w:b/>
              </w:rPr>
              <w:t xml:space="preserve"> szt.</w:t>
            </w:r>
          </w:p>
        </w:tc>
      </w:tr>
      <w:tr w:rsidR="001330EE" w:rsidTr="002F2F7A">
        <w:trPr>
          <w:trHeight w:val="359"/>
        </w:trPr>
        <w:tc>
          <w:tcPr>
            <w:tcW w:w="579" w:type="dxa"/>
          </w:tcPr>
          <w:p w:rsidR="001330EE" w:rsidRDefault="001330EE" w:rsidP="00563AB5">
            <w:pPr>
              <w:jc w:val="center"/>
              <w:rPr>
                <w:b/>
              </w:rPr>
            </w:pPr>
            <w:r>
              <w:rPr>
                <w:b/>
              </w:rPr>
              <w:t>3</w:t>
            </w:r>
          </w:p>
        </w:tc>
        <w:tc>
          <w:tcPr>
            <w:tcW w:w="4403" w:type="dxa"/>
          </w:tcPr>
          <w:p w:rsidR="001330EE" w:rsidRDefault="001330EE" w:rsidP="002A3104">
            <w:pPr>
              <w:jc w:val="center"/>
              <w:rPr>
                <w:b/>
              </w:rPr>
            </w:pPr>
            <w:r>
              <w:rPr>
                <w:b/>
              </w:rPr>
              <w:t xml:space="preserve">Wodomierz </w:t>
            </w:r>
          </w:p>
          <w:p w:rsidR="001330EE" w:rsidRDefault="001330EE" w:rsidP="002A3104">
            <w:pPr>
              <w:jc w:val="center"/>
              <w:rPr>
                <w:b/>
              </w:rPr>
            </w:pPr>
            <w:r>
              <w:rPr>
                <w:b/>
              </w:rPr>
              <w:t>Klasa R=160</w:t>
            </w:r>
          </w:p>
        </w:tc>
        <w:tc>
          <w:tcPr>
            <w:tcW w:w="1136" w:type="dxa"/>
          </w:tcPr>
          <w:p w:rsidR="001330EE" w:rsidRDefault="001330EE" w:rsidP="003B4AE9">
            <w:pPr>
              <w:jc w:val="center"/>
              <w:rPr>
                <w:b/>
              </w:rPr>
            </w:pPr>
            <w:r>
              <w:rPr>
                <w:b/>
              </w:rPr>
              <w:t>25</w:t>
            </w:r>
          </w:p>
        </w:tc>
        <w:tc>
          <w:tcPr>
            <w:tcW w:w="1137" w:type="dxa"/>
          </w:tcPr>
          <w:p w:rsidR="001330EE" w:rsidRPr="00563AB5" w:rsidRDefault="00D20AFB" w:rsidP="00D20AFB">
            <w:pPr>
              <w:rPr>
                <w:b/>
              </w:rPr>
            </w:pPr>
            <w:r>
              <w:rPr>
                <w:b/>
              </w:rPr>
              <w:t xml:space="preserve">  72</w:t>
            </w:r>
            <w:r w:rsidR="001330EE">
              <w:rPr>
                <w:b/>
              </w:rPr>
              <w:t xml:space="preserve"> szt.</w:t>
            </w:r>
          </w:p>
        </w:tc>
      </w:tr>
      <w:tr w:rsidR="001330EE" w:rsidTr="002F2F7A">
        <w:trPr>
          <w:trHeight w:val="325"/>
        </w:trPr>
        <w:tc>
          <w:tcPr>
            <w:tcW w:w="579" w:type="dxa"/>
          </w:tcPr>
          <w:p w:rsidR="001330EE" w:rsidRPr="00563AB5" w:rsidRDefault="001330EE" w:rsidP="00563AB5">
            <w:pPr>
              <w:jc w:val="center"/>
              <w:rPr>
                <w:b/>
              </w:rPr>
            </w:pPr>
            <w:r>
              <w:rPr>
                <w:b/>
              </w:rPr>
              <w:t>4</w:t>
            </w:r>
          </w:p>
        </w:tc>
        <w:tc>
          <w:tcPr>
            <w:tcW w:w="4403" w:type="dxa"/>
          </w:tcPr>
          <w:p w:rsidR="001330EE" w:rsidRDefault="001330EE" w:rsidP="00563AB5">
            <w:pPr>
              <w:jc w:val="center"/>
              <w:rPr>
                <w:b/>
              </w:rPr>
            </w:pPr>
            <w:r>
              <w:rPr>
                <w:b/>
              </w:rPr>
              <w:t>Wodomierz objętościowy</w:t>
            </w:r>
          </w:p>
          <w:p w:rsidR="001330EE" w:rsidRPr="00563AB5" w:rsidRDefault="001330EE" w:rsidP="00563AB5">
            <w:pPr>
              <w:jc w:val="center"/>
              <w:rPr>
                <w:b/>
              </w:rPr>
            </w:pPr>
            <w:r>
              <w:rPr>
                <w:b/>
              </w:rPr>
              <w:t>Klasa R=160</w:t>
            </w:r>
          </w:p>
        </w:tc>
        <w:tc>
          <w:tcPr>
            <w:tcW w:w="1136" w:type="dxa"/>
          </w:tcPr>
          <w:p w:rsidR="001330EE" w:rsidRPr="00563AB5" w:rsidRDefault="001330EE" w:rsidP="00563AB5">
            <w:pPr>
              <w:jc w:val="center"/>
              <w:rPr>
                <w:b/>
              </w:rPr>
            </w:pPr>
            <w:r>
              <w:rPr>
                <w:b/>
              </w:rPr>
              <w:t>32</w:t>
            </w:r>
          </w:p>
        </w:tc>
        <w:tc>
          <w:tcPr>
            <w:tcW w:w="1137" w:type="dxa"/>
          </w:tcPr>
          <w:p w:rsidR="001330EE" w:rsidRPr="00563AB5" w:rsidRDefault="00D20AFB" w:rsidP="00D20AFB">
            <w:pPr>
              <w:jc w:val="center"/>
              <w:rPr>
                <w:b/>
              </w:rPr>
            </w:pPr>
            <w:r>
              <w:rPr>
                <w:b/>
              </w:rPr>
              <w:t>48</w:t>
            </w:r>
            <w:r w:rsidR="001330EE">
              <w:rPr>
                <w:b/>
              </w:rPr>
              <w:t xml:space="preserve"> </w:t>
            </w:r>
            <w:r w:rsidR="001330EE" w:rsidRPr="00563AB5">
              <w:rPr>
                <w:b/>
              </w:rPr>
              <w:t>szt.</w:t>
            </w:r>
          </w:p>
        </w:tc>
      </w:tr>
      <w:tr w:rsidR="001330EE" w:rsidTr="002F2F7A">
        <w:trPr>
          <w:trHeight w:val="325"/>
        </w:trPr>
        <w:tc>
          <w:tcPr>
            <w:tcW w:w="579" w:type="dxa"/>
          </w:tcPr>
          <w:p w:rsidR="001330EE" w:rsidRPr="00563AB5" w:rsidRDefault="001330EE" w:rsidP="00563AB5">
            <w:pPr>
              <w:jc w:val="center"/>
              <w:rPr>
                <w:b/>
              </w:rPr>
            </w:pPr>
            <w:r>
              <w:rPr>
                <w:b/>
              </w:rPr>
              <w:t>5</w:t>
            </w:r>
          </w:p>
        </w:tc>
        <w:tc>
          <w:tcPr>
            <w:tcW w:w="4403" w:type="dxa"/>
          </w:tcPr>
          <w:p w:rsidR="001330EE" w:rsidRDefault="001330EE" w:rsidP="003B4AE9">
            <w:pPr>
              <w:jc w:val="center"/>
              <w:rPr>
                <w:b/>
              </w:rPr>
            </w:pPr>
            <w:r w:rsidRPr="00563AB5">
              <w:rPr>
                <w:b/>
              </w:rPr>
              <w:t>W</w:t>
            </w:r>
            <w:r>
              <w:rPr>
                <w:b/>
              </w:rPr>
              <w:t xml:space="preserve">odomierz objętościowy </w:t>
            </w:r>
          </w:p>
          <w:p w:rsidR="001330EE" w:rsidRPr="00563AB5" w:rsidRDefault="001330EE" w:rsidP="00563063">
            <w:pPr>
              <w:jc w:val="center"/>
              <w:rPr>
                <w:b/>
              </w:rPr>
            </w:pPr>
            <w:r>
              <w:rPr>
                <w:b/>
              </w:rPr>
              <w:t xml:space="preserve">Klasa R=160  </w:t>
            </w:r>
          </w:p>
        </w:tc>
        <w:tc>
          <w:tcPr>
            <w:tcW w:w="1136" w:type="dxa"/>
          </w:tcPr>
          <w:p w:rsidR="001330EE" w:rsidRPr="00563AB5" w:rsidRDefault="001330EE" w:rsidP="003B4AE9">
            <w:pPr>
              <w:jc w:val="center"/>
              <w:rPr>
                <w:b/>
              </w:rPr>
            </w:pPr>
            <w:r>
              <w:rPr>
                <w:b/>
              </w:rPr>
              <w:t>40</w:t>
            </w:r>
          </w:p>
        </w:tc>
        <w:tc>
          <w:tcPr>
            <w:tcW w:w="1137" w:type="dxa"/>
          </w:tcPr>
          <w:p w:rsidR="001330EE" w:rsidRPr="00563AB5" w:rsidRDefault="00D20AFB" w:rsidP="00D20AFB">
            <w:pPr>
              <w:jc w:val="center"/>
              <w:rPr>
                <w:b/>
              </w:rPr>
            </w:pPr>
            <w:r>
              <w:rPr>
                <w:b/>
              </w:rPr>
              <w:t>220</w:t>
            </w:r>
            <w:r w:rsidR="001330EE">
              <w:rPr>
                <w:b/>
              </w:rPr>
              <w:t xml:space="preserve"> </w:t>
            </w:r>
            <w:r w:rsidR="001330EE" w:rsidRPr="00563AB5">
              <w:rPr>
                <w:b/>
              </w:rPr>
              <w:t>szt.</w:t>
            </w:r>
          </w:p>
        </w:tc>
      </w:tr>
      <w:tr w:rsidR="001330EE" w:rsidTr="002F2F7A">
        <w:trPr>
          <w:trHeight w:val="301"/>
        </w:trPr>
        <w:tc>
          <w:tcPr>
            <w:tcW w:w="579" w:type="dxa"/>
          </w:tcPr>
          <w:p w:rsidR="001330EE" w:rsidRPr="00563AB5" w:rsidRDefault="001330EE" w:rsidP="00563AB5">
            <w:pPr>
              <w:jc w:val="center"/>
              <w:rPr>
                <w:b/>
              </w:rPr>
            </w:pPr>
            <w:r>
              <w:rPr>
                <w:b/>
              </w:rPr>
              <w:t>6</w:t>
            </w:r>
          </w:p>
        </w:tc>
        <w:tc>
          <w:tcPr>
            <w:tcW w:w="4403" w:type="dxa"/>
          </w:tcPr>
          <w:p w:rsidR="001330EE" w:rsidRDefault="001330EE" w:rsidP="003B4AE9">
            <w:pPr>
              <w:jc w:val="center"/>
              <w:rPr>
                <w:b/>
              </w:rPr>
            </w:pPr>
            <w:r w:rsidRPr="00563AB5">
              <w:rPr>
                <w:b/>
              </w:rPr>
              <w:t>Wodomierz</w:t>
            </w:r>
            <w:r>
              <w:rPr>
                <w:b/>
              </w:rPr>
              <w:t xml:space="preserve"> R315</w:t>
            </w:r>
          </w:p>
          <w:p w:rsidR="001330EE" w:rsidRPr="00563AB5" w:rsidRDefault="001330EE" w:rsidP="003B4AE9">
            <w:pPr>
              <w:jc w:val="center"/>
              <w:rPr>
                <w:b/>
              </w:rPr>
            </w:pPr>
          </w:p>
        </w:tc>
        <w:tc>
          <w:tcPr>
            <w:tcW w:w="1136" w:type="dxa"/>
          </w:tcPr>
          <w:p w:rsidR="001330EE" w:rsidRPr="00563AB5" w:rsidRDefault="001330EE" w:rsidP="003B4AE9">
            <w:pPr>
              <w:jc w:val="center"/>
              <w:rPr>
                <w:b/>
              </w:rPr>
            </w:pPr>
            <w:r>
              <w:rPr>
                <w:b/>
              </w:rPr>
              <w:t>50</w:t>
            </w:r>
          </w:p>
        </w:tc>
        <w:tc>
          <w:tcPr>
            <w:tcW w:w="1137" w:type="dxa"/>
          </w:tcPr>
          <w:p w:rsidR="001330EE" w:rsidRPr="00563AB5" w:rsidRDefault="00D20AFB" w:rsidP="00D20AFB">
            <w:pPr>
              <w:jc w:val="center"/>
              <w:rPr>
                <w:b/>
              </w:rPr>
            </w:pPr>
            <w:r>
              <w:rPr>
                <w:b/>
              </w:rPr>
              <w:t>44</w:t>
            </w:r>
            <w:r w:rsidR="001330EE" w:rsidRPr="00563AB5">
              <w:rPr>
                <w:b/>
              </w:rPr>
              <w:t xml:space="preserve"> szt.</w:t>
            </w:r>
          </w:p>
        </w:tc>
      </w:tr>
      <w:tr w:rsidR="001330EE" w:rsidTr="002F2F7A">
        <w:trPr>
          <w:trHeight w:val="206"/>
        </w:trPr>
        <w:tc>
          <w:tcPr>
            <w:tcW w:w="579" w:type="dxa"/>
          </w:tcPr>
          <w:p w:rsidR="001330EE" w:rsidRPr="00563AB5" w:rsidRDefault="001330EE" w:rsidP="00563AB5">
            <w:pPr>
              <w:jc w:val="center"/>
              <w:rPr>
                <w:b/>
              </w:rPr>
            </w:pPr>
            <w:r>
              <w:rPr>
                <w:b/>
              </w:rPr>
              <w:t>7</w:t>
            </w:r>
          </w:p>
        </w:tc>
        <w:tc>
          <w:tcPr>
            <w:tcW w:w="4403" w:type="dxa"/>
          </w:tcPr>
          <w:p w:rsidR="001330EE" w:rsidRDefault="001330EE" w:rsidP="008D3DED">
            <w:pPr>
              <w:jc w:val="center"/>
              <w:rPr>
                <w:b/>
              </w:rPr>
            </w:pPr>
            <w:r>
              <w:rPr>
                <w:b/>
              </w:rPr>
              <w:t>Wodomierz R315</w:t>
            </w:r>
          </w:p>
          <w:p w:rsidR="001330EE" w:rsidRPr="00563AB5" w:rsidRDefault="001330EE" w:rsidP="008D3DED">
            <w:pPr>
              <w:rPr>
                <w:b/>
              </w:rPr>
            </w:pPr>
          </w:p>
        </w:tc>
        <w:tc>
          <w:tcPr>
            <w:tcW w:w="1136" w:type="dxa"/>
          </w:tcPr>
          <w:p w:rsidR="001330EE" w:rsidRPr="00563AB5" w:rsidRDefault="001330EE" w:rsidP="003B4AE9">
            <w:pPr>
              <w:jc w:val="center"/>
              <w:rPr>
                <w:b/>
              </w:rPr>
            </w:pPr>
            <w:r>
              <w:rPr>
                <w:b/>
              </w:rPr>
              <w:t>65</w:t>
            </w:r>
          </w:p>
        </w:tc>
        <w:tc>
          <w:tcPr>
            <w:tcW w:w="1137" w:type="dxa"/>
          </w:tcPr>
          <w:p w:rsidR="001330EE" w:rsidRPr="00563AB5" w:rsidRDefault="00D20AFB" w:rsidP="00D20AFB">
            <w:pPr>
              <w:jc w:val="center"/>
              <w:rPr>
                <w:b/>
              </w:rPr>
            </w:pPr>
            <w:r>
              <w:rPr>
                <w:b/>
              </w:rPr>
              <w:t xml:space="preserve"> 10</w:t>
            </w:r>
            <w:r w:rsidR="001330EE">
              <w:rPr>
                <w:b/>
              </w:rPr>
              <w:t xml:space="preserve"> </w:t>
            </w:r>
            <w:r w:rsidR="001330EE" w:rsidRPr="00563AB5">
              <w:rPr>
                <w:b/>
              </w:rPr>
              <w:t>szt.</w:t>
            </w:r>
          </w:p>
        </w:tc>
      </w:tr>
      <w:tr w:rsidR="001330EE" w:rsidTr="002F2F7A">
        <w:trPr>
          <w:trHeight w:val="325"/>
        </w:trPr>
        <w:tc>
          <w:tcPr>
            <w:tcW w:w="579" w:type="dxa"/>
          </w:tcPr>
          <w:p w:rsidR="001330EE" w:rsidRPr="00563AB5" w:rsidRDefault="001330EE" w:rsidP="00E26BBC">
            <w:pPr>
              <w:rPr>
                <w:b/>
              </w:rPr>
            </w:pPr>
            <w:r>
              <w:rPr>
                <w:b/>
              </w:rPr>
              <w:t xml:space="preserve">  8</w:t>
            </w:r>
          </w:p>
        </w:tc>
        <w:tc>
          <w:tcPr>
            <w:tcW w:w="4403" w:type="dxa"/>
          </w:tcPr>
          <w:p w:rsidR="001330EE" w:rsidRDefault="001330EE" w:rsidP="008D3DED">
            <w:pPr>
              <w:jc w:val="center"/>
              <w:rPr>
                <w:b/>
              </w:rPr>
            </w:pPr>
            <w:r>
              <w:rPr>
                <w:b/>
              </w:rPr>
              <w:t>Wodomierz R315</w:t>
            </w:r>
          </w:p>
          <w:p w:rsidR="001330EE" w:rsidRPr="00563AB5" w:rsidRDefault="001330EE" w:rsidP="008D3DED">
            <w:pPr>
              <w:rPr>
                <w:b/>
              </w:rPr>
            </w:pPr>
          </w:p>
        </w:tc>
        <w:tc>
          <w:tcPr>
            <w:tcW w:w="1136" w:type="dxa"/>
          </w:tcPr>
          <w:p w:rsidR="001330EE" w:rsidRPr="00563AB5" w:rsidRDefault="001330EE" w:rsidP="00E26BBC">
            <w:pPr>
              <w:rPr>
                <w:b/>
              </w:rPr>
            </w:pPr>
            <w:r>
              <w:rPr>
                <w:b/>
              </w:rPr>
              <w:t xml:space="preserve">      80</w:t>
            </w:r>
          </w:p>
        </w:tc>
        <w:tc>
          <w:tcPr>
            <w:tcW w:w="1137" w:type="dxa"/>
          </w:tcPr>
          <w:p w:rsidR="001330EE" w:rsidRPr="00563AB5" w:rsidRDefault="00D20AFB" w:rsidP="00D20AFB">
            <w:pPr>
              <w:jc w:val="center"/>
              <w:rPr>
                <w:b/>
              </w:rPr>
            </w:pPr>
            <w:r>
              <w:rPr>
                <w:b/>
              </w:rPr>
              <w:t>78</w:t>
            </w:r>
            <w:r w:rsidR="001330EE">
              <w:rPr>
                <w:b/>
              </w:rPr>
              <w:t xml:space="preserve"> szt.</w:t>
            </w:r>
          </w:p>
        </w:tc>
      </w:tr>
      <w:tr w:rsidR="001330EE" w:rsidRPr="00563AB5" w:rsidTr="002F2F7A">
        <w:trPr>
          <w:trHeight w:val="460"/>
        </w:trPr>
        <w:tc>
          <w:tcPr>
            <w:tcW w:w="579"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rPr>
                <w:b/>
              </w:rPr>
            </w:pPr>
            <w:r>
              <w:rPr>
                <w:b/>
              </w:rPr>
              <w:t xml:space="preserve">  9</w:t>
            </w:r>
          </w:p>
        </w:tc>
        <w:tc>
          <w:tcPr>
            <w:tcW w:w="4403" w:type="dxa"/>
            <w:tcBorders>
              <w:top w:val="single" w:sz="4" w:space="0" w:color="auto"/>
              <w:left w:val="single" w:sz="4" w:space="0" w:color="auto"/>
              <w:bottom w:val="single" w:sz="4" w:space="0" w:color="auto"/>
              <w:right w:val="single" w:sz="4" w:space="0" w:color="auto"/>
            </w:tcBorders>
          </w:tcPr>
          <w:p w:rsidR="001330EE" w:rsidRDefault="001330EE" w:rsidP="004E7586">
            <w:pPr>
              <w:jc w:val="center"/>
              <w:rPr>
                <w:b/>
              </w:rPr>
            </w:pPr>
            <w:r>
              <w:rPr>
                <w:b/>
              </w:rPr>
              <w:t>Wodomierz R315</w:t>
            </w:r>
          </w:p>
          <w:p w:rsidR="001330EE" w:rsidRPr="00563AB5" w:rsidRDefault="001330EE" w:rsidP="00372159">
            <w:pPr>
              <w:jc w:val="center"/>
              <w:rPr>
                <w:b/>
              </w:rPr>
            </w:pPr>
          </w:p>
        </w:tc>
        <w:tc>
          <w:tcPr>
            <w:tcW w:w="1136"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rPr>
                <w:b/>
              </w:rPr>
            </w:pPr>
            <w:r>
              <w:rPr>
                <w:b/>
              </w:rPr>
              <w:t xml:space="preserve">      100</w:t>
            </w:r>
          </w:p>
        </w:tc>
        <w:tc>
          <w:tcPr>
            <w:tcW w:w="1137" w:type="dxa"/>
            <w:tcBorders>
              <w:top w:val="single" w:sz="4" w:space="0" w:color="auto"/>
              <w:left w:val="single" w:sz="4" w:space="0" w:color="auto"/>
              <w:bottom w:val="single" w:sz="4" w:space="0" w:color="auto"/>
              <w:right w:val="single" w:sz="4" w:space="0" w:color="auto"/>
            </w:tcBorders>
          </w:tcPr>
          <w:p w:rsidR="001330EE" w:rsidRPr="00563AB5" w:rsidRDefault="00D20AFB" w:rsidP="00D20AFB">
            <w:pPr>
              <w:jc w:val="center"/>
              <w:rPr>
                <w:b/>
              </w:rPr>
            </w:pPr>
            <w:r>
              <w:rPr>
                <w:b/>
              </w:rPr>
              <w:t>9</w:t>
            </w:r>
            <w:r w:rsidR="001330EE">
              <w:rPr>
                <w:b/>
              </w:rPr>
              <w:t xml:space="preserve"> </w:t>
            </w:r>
            <w:r w:rsidR="001330EE" w:rsidRPr="00563AB5">
              <w:rPr>
                <w:b/>
              </w:rPr>
              <w:t>szt.</w:t>
            </w:r>
          </w:p>
        </w:tc>
      </w:tr>
      <w:tr w:rsidR="001330EE" w:rsidRPr="00563AB5" w:rsidTr="002F2F7A">
        <w:trPr>
          <w:trHeight w:val="38"/>
        </w:trPr>
        <w:tc>
          <w:tcPr>
            <w:tcW w:w="7255" w:type="dxa"/>
            <w:gridSpan w:val="4"/>
            <w:tcBorders>
              <w:top w:val="single" w:sz="4" w:space="0" w:color="auto"/>
              <w:left w:val="nil"/>
              <w:bottom w:val="nil"/>
              <w:right w:val="nil"/>
            </w:tcBorders>
          </w:tcPr>
          <w:p w:rsidR="001330EE" w:rsidRDefault="001330EE" w:rsidP="00372159">
            <w:pPr>
              <w:rPr>
                <w:b/>
              </w:rPr>
            </w:pPr>
          </w:p>
        </w:tc>
      </w:tr>
      <w:tr w:rsidR="001330EE" w:rsidRPr="00563AB5" w:rsidTr="002F2F7A">
        <w:trPr>
          <w:trHeight w:val="60"/>
        </w:trPr>
        <w:tc>
          <w:tcPr>
            <w:tcW w:w="579" w:type="dxa"/>
            <w:tcBorders>
              <w:top w:val="nil"/>
              <w:left w:val="nil"/>
              <w:bottom w:val="nil"/>
              <w:right w:val="nil"/>
            </w:tcBorders>
          </w:tcPr>
          <w:p w:rsidR="001330EE" w:rsidRPr="002E4DE9" w:rsidRDefault="001330EE" w:rsidP="002E4DE9"/>
        </w:tc>
        <w:tc>
          <w:tcPr>
            <w:tcW w:w="4403" w:type="dxa"/>
            <w:tcBorders>
              <w:top w:val="nil"/>
              <w:left w:val="nil"/>
              <w:bottom w:val="nil"/>
              <w:right w:val="nil"/>
            </w:tcBorders>
          </w:tcPr>
          <w:p w:rsidR="001330EE" w:rsidRPr="00563AB5" w:rsidRDefault="001330EE" w:rsidP="0085369D">
            <w:pPr>
              <w:rPr>
                <w:b/>
              </w:rPr>
            </w:pPr>
          </w:p>
        </w:tc>
        <w:tc>
          <w:tcPr>
            <w:tcW w:w="1136" w:type="dxa"/>
            <w:tcBorders>
              <w:top w:val="nil"/>
              <w:left w:val="nil"/>
              <w:bottom w:val="nil"/>
              <w:right w:val="nil"/>
            </w:tcBorders>
          </w:tcPr>
          <w:p w:rsidR="001330EE" w:rsidRPr="00563AB5" w:rsidRDefault="001330EE" w:rsidP="008D3DED">
            <w:pPr>
              <w:rPr>
                <w:b/>
              </w:rPr>
            </w:pPr>
          </w:p>
        </w:tc>
        <w:tc>
          <w:tcPr>
            <w:tcW w:w="1137" w:type="dxa"/>
            <w:tcBorders>
              <w:top w:val="nil"/>
              <w:left w:val="nil"/>
              <w:bottom w:val="nil"/>
              <w:right w:val="nil"/>
            </w:tcBorders>
          </w:tcPr>
          <w:p w:rsidR="001330EE" w:rsidRPr="00563AB5" w:rsidRDefault="001330EE" w:rsidP="008D3DED">
            <w:pPr>
              <w:rPr>
                <w:b/>
              </w:rPr>
            </w:pPr>
          </w:p>
        </w:tc>
      </w:tr>
      <w:tr w:rsidR="001330EE" w:rsidRPr="0085369D" w:rsidTr="002F2F7A">
        <w:trPr>
          <w:trHeight w:val="333"/>
        </w:trPr>
        <w:tc>
          <w:tcPr>
            <w:tcW w:w="579" w:type="dxa"/>
            <w:tcBorders>
              <w:top w:val="nil"/>
              <w:left w:val="nil"/>
              <w:bottom w:val="nil"/>
              <w:right w:val="nil"/>
            </w:tcBorders>
          </w:tcPr>
          <w:p w:rsidR="001330EE" w:rsidRPr="00563AB5" w:rsidRDefault="001330EE" w:rsidP="00372159">
            <w:pPr>
              <w:rPr>
                <w:b/>
              </w:rPr>
            </w:pPr>
          </w:p>
        </w:tc>
        <w:tc>
          <w:tcPr>
            <w:tcW w:w="4403" w:type="dxa"/>
            <w:tcBorders>
              <w:top w:val="nil"/>
              <w:left w:val="nil"/>
              <w:bottom w:val="nil"/>
              <w:right w:val="nil"/>
            </w:tcBorders>
          </w:tcPr>
          <w:p w:rsidR="001330EE" w:rsidRPr="0085369D" w:rsidRDefault="001330EE" w:rsidP="0085369D">
            <w:pPr>
              <w:rPr>
                <w:b/>
              </w:rPr>
            </w:pPr>
          </w:p>
        </w:tc>
        <w:tc>
          <w:tcPr>
            <w:tcW w:w="1136" w:type="dxa"/>
            <w:tcBorders>
              <w:top w:val="nil"/>
              <w:left w:val="nil"/>
              <w:bottom w:val="nil"/>
              <w:right w:val="nil"/>
            </w:tcBorders>
          </w:tcPr>
          <w:p w:rsidR="001330EE" w:rsidRPr="00563AB5" w:rsidRDefault="001330EE" w:rsidP="00372159">
            <w:pPr>
              <w:rPr>
                <w:b/>
              </w:rPr>
            </w:pPr>
          </w:p>
        </w:tc>
        <w:tc>
          <w:tcPr>
            <w:tcW w:w="1137" w:type="dxa"/>
            <w:tcBorders>
              <w:top w:val="nil"/>
              <w:left w:val="nil"/>
              <w:bottom w:val="nil"/>
              <w:right w:val="nil"/>
            </w:tcBorders>
          </w:tcPr>
          <w:p w:rsidR="001330EE" w:rsidRPr="00563AB5" w:rsidRDefault="001330EE" w:rsidP="00372159">
            <w:pPr>
              <w:rPr>
                <w:b/>
              </w:rPr>
            </w:pPr>
          </w:p>
        </w:tc>
      </w:tr>
      <w:tr w:rsidR="001330EE" w:rsidRPr="0085369D" w:rsidTr="002F2F7A">
        <w:trPr>
          <w:trHeight w:val="162"/>
        </w:trPr>
        <w:tc>
          <w:tcPr>
            <w:tcW w:w="579" w:type="dxa"/>
            <w:tcBorders>
              <w:top w:val="nil"/>
              <w:left w:val="nil"/>
              <w:bottom w:val="nil"/>
              <w:right w:val="nil"/>
            </w:tcBorders>
          </w:tcPr>
          <w:p w:rsidR="001330EE" w:rsidRPr="00563AB5" w:rsidRDefault="001330EE" w:rsidP="00372159">
            <w:pPr>
              <w:rPr>
                <w:b/>
              </w:rPr>
            </w:pPr>
          </w:p>
        </w:tc>
        <w:tc>
          <w:tcPr>
            <w:tcW w:w="4403" w:type="dxa"/>
            <w:tcBorders>
              <w:top w:val="nil"/>
              <w:left w:val="nil"/>
              <w:bottom w:val="nil"/>
              <w:right w:val="nil"/>
            </w:tcBorders>
          </w:tcPr>
          <w:p w:rsidR="001330EE" w:rsidRPr="00563AB5" w:rsidRDefault="001330EE" w:rsidP="002F2F7A">
            <w:pPr>
              <w:rPr>
                <w:b/>
              </w:rPr>
            </w:pPr>
          </w:p>
        </w:tc>
        <w:tc>
          <w:tcPr>
            <w:tcW w:w="1136" w:type="dxa"/>
            <w:tcBorders>
              <w:top w:val="nil"/>
              <w:left w:val="nil"/>
              <w:bottom w:val="nil"/>
              <w:right w:val="nil"/>
            </w:tcBorders>
          </w:tcPr>
          <w:p w:rsidR="001330EE" w:rsidRPr="00563AB5" w:rsidRDefault="001330EE" w:rsidP="00372159">
            <w:pPr>
              <w:rPr>
                <w:b/>
              </w:rPr>
            </w:pPr>
          </w:p>
        </w:tc>
        <w:tc>
          <w:tcPr>
            <w:tcW w:w="1137" w:type="dxa"/>
            <w:tcBorders>
              <w:top w:val="nil"/>
              <w:left w:val="nil"/>
              <w:bottom w:val="nil"/>
              <w:right w:val="nil"/>
            </w:tcBorders>
          </w:tcPr>
          <w:p w:rsidR="001330EE" w:rsidRPr="00563AB5" w:rsidRDefault="001330EE" w:rsidP="00372159">
            <w:pPr>
              <w:rPr>
                <w:b/>
              </w:rPr>
            </w:pPr>
          </w:p>
        </w:tc>
      </w:tr>
    </w:tbl>
    <w:p w:rsidR="002F2F7A" w:rsidRPr="0085369D" w:rsidRDefault="002F2F7A" w:rsidP="0085369D">
      <w:pPr>
        <w:jc w:val="both"/>
      </w:pPr>
    </w:p>
    <w:p w:rsidR="00121D5C" w:rsidRDefault="00121D5C" w:rsidP="00121D5C">
      <w:pPr>
        <w:pStyle w:val="Akapitzlist"/>
        <w:jc w:val="both"/>
        <w:rPr>
          <w:rFonts w:ascii="Times New Roman" w:hAnsi="Times New Roman"/>
          <w:sz w:val="24"/>
          <w:szCs w:val="24"/>
        </w:rPr>
      </w:pPr>
    </w:p>
    <w:p w:rsidR="00121D5C" w:rsidRPr="008F6CCA" w:rsidRDefault="00121D5C" w:rsidP="00F40C1A">
      <w:pPr>
        <w:pStyle w:val="Akapitzlist"/>
        <w:numPr>
          <w:ilvl w:val="0"/>
          <w:numId w:val="17"/>
        </w:numPr>
        <w:jc w:val="both"/>
        <w:rPr>
          <w:rFonts w:ascii="Times New Roman" w:hAnsi="Times New Roman"/>
          <w:sz w:val="24"/>
          <w:szCs w:val="24"/>
        </w:rPr>
      </w:pPr>
      <w:r w:rsidRPr="008F6CCA">
        <w:rPr>
          <w:rFonts w:ascii="Times New Roman" w:hAnsi="Times New Roman"/>
          <w:sz w:val="24"/>
          <w:szCs w:val="24"/>
        </w:rPr>
        <w:t>zakres regeneracji obejmuje:</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ocenę stanu technicznego wodomierza,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wszystkich części wodomierza z wyłączeniem korpusu, na nowe oryginalne </w:t>
      </w:r>
    </w:p>
    <w:p w:rsidR="00121D5C" w:rsidRPr="008F6CCA" w:rsidRDefault="00181302" w:rsidP="00121D5C">
      <w:pPr>
        <w:pStyle w:val="Akapitzlist"/>
        <w:jc w:val="both"/>
        <w:rPr>
          <w:rFonts w:ascii="Times New Roman" w:hAnsi="Times New Roman"/>
          <w:sz w:val="24"/>
          <w:szCs w:val="24"/>
        </w:rPr>
      </w:pPr>
      <w:r>
        <w:rPr>
          <w:rFonts w:ascii="Times New Roman" w:hAnsi="Times New Roman"/>
          <w:sz w:val="24"/>
          <w:szCs w:val="24"/>
        </w:rPr>
        <w:t xml:space="preserve">   Produkcji Diehl </w:t>
      </w:r>
      <w:proofErr w:type="spellStart"/>
      <w:r>
        <w:rPr>
          <w:rFonts w:ascii="Times New Roman" w:hAnsi="Times New Roman"/>
          <w:sz w:val="24"/>
          <w:szCs w:val="24"/>
        </w:rPr>
        <w:t>Metering</w:t>
      </w:r>
      <w:proofErr w:type="spellEnd"/>
      <w:r>
        <w:rPr>
          <w:rFonts w:ascii="Times New Roman" w:hAnsi="Times New Roman"/>
          <w:sz w:val="24"/>
          <w:szCs w:val="24"/>
        </w:rPr>
        <w:t xml:space="preserve"> Spółka z o.o.</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oczyszczenie korpusu wodomierza ( piaskowanie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liczydła na nowe, oryginalne ze stanem zerowym oraz naniesioną na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obudowie metodą laserową nową cechą legalizacyjną, </w:t>
      </w:r>
    </w:p>
    <w:p w:rsidR="00121D5C" w:rsidRDefault="00121D5C" w:rsidP="00121D5C">
      <w:pPr>
        <w:pStyle w:val="Akapitzlist"/>
        <w:jc w:val="both"/>
        <w:rPr>
          <w:sz w:val="24"/>
          <w:szCs w:val="24"/>
        </w:rPr>
      </w:pPr>
      <w:r w:rsidRPr="008F6CCA">
        <w:rPr>
          <w:rFonts w:ascii="Times New Roman" w:hAnsi="Times New Roman"/>
          <w:sz w:val="24"/>
          <w:szCs w:val="24"/>
        </w:rPr>
        <w:t>- montaż podzespołów wodomierza do przygotowanego korpusu</w:t>
      </w:r>
      <w:r>
        <w:rPr>
          <w:sz w:val="24"/>
          <w:szCs w:val="24"/>
        </w:rPr>
        <w:t>,</w:t>
      </w:r>
    </w:p>
    <w:p w:rsidR="008F6CCA" w:rsidRDefault="008F6CCA" w:rsidP="008F6CCA">
      <w:pPr>
        <w:jc w:val="both"/>
      </w:pPr>
      <w:r>
        <w:t xml:space="preserve">      c) regenerowane wodomierze radiowe muszą posiadać możliwość odczytu metodą Ha </w:t>
      </w:r>
    </w:p>
    <w:p w:rsidR="008F6CCA" w:rsidRDefault="008F6CCA" w:rsidP="008F6CCA">
      <w:pPr>
        <w:jc w:val="both"/>
      </w:pPr>
      <w:r>
        <w:t xml:space="preserve">          („Efekt Hala”) i Ti (indukcji magnetycznej).</w:t>
      </w:r>
    </w:p>
    <w:p w:rsidR="008F6CCA" w:rsidRDefault="008F6CCA" w:rsidP="008F6CCA">
      <w:pPr>
        <w:jc w:val="both"/>
      </w:pPr>
    </w:p>
    <w:p w:rsidR="008F6CCA" w:rsidRDefault="008F6CCA" w:rsidP="00F40C1A">
      <w:pPr>
        <w:pStyle w:val="Akapitzlist"/>
        <w:numPr>
          <w:ilvl w:val="0"/>
          <w:numId w:val="18"/>
        </w:numPr>
        <w:jc w:val="both"/>
        <w:rPr>
          <w:rFonts w:ascii="Times New Roman" w:hAnsi="Times New Roman"/>
          <w:sz w:val="24"/>
          <w:szCs w:val="24"/>
        </w:rPr>
      </w:pPr>
      <w:r w:rsidRPr="00FB113D">
        <w:rPr>
          <w:rFonts w:ascii="Times New Roman" w:hAnsi="Times New Roman"/>
          <w:sz w:val="24"/>
          <w:szCs w:val="24"/>
        </w:rPr>
        <w:t xml:space="preserve">Realizacja zamówienia będzie następowała wyłącznie na zlecenie Zamawiającego w zależności od jego potrzeb. W związku z tym Wykonawcy nie przysługuje roszczenie względem Zamawiającego o regenerację oraz ponowną legalizacje, ani jakiekolwiek roszczenie związane z wielkością zamówienia w tym roszczenie o wyrównanie wynagrodzenia, bądź </w:t>
      </w:r>
      <w:r w:rsidR="00FB113D" w:rsidRPr="00FB113D">
        <w:rPr>
          <w:rFonts w:ascii="Times New Roman" w:hAnsi="Times New Roman"/>
          <w:sz w:val="24"/>
          <w:szCs w:val="24"/>
        </w:rPr>
        <w:t>wydłużenie terminu obowiązywania niniejszej umowy.</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Przy każdorazowym przekazanie Wykonawcy wodomierzy przeznaczonych do regeneracji oraz ponownej legalizacji Zamawiający sporządzi protokół zawierający datę wydania, ilość oraz typ wodomierza.</w:t>
      </w:r>
    </w:p>
    <w:p w:rsidR="00FB113D" w:rsidRDefault="00FB113D" w:rsidP="00FB113D">
      <w:pPr>
        <w:pStyle w:val="Akapitzlist"/>
        <w:jc w:val="both"/>
        <w:rPr>
          <w:rFonts w:ascii="Times New Roman" w:hAnsi="Times New Roman"/>
          <w:sz w:val="24"/>
          <w:szCs w:val="24"/>
          <w:u w:val="single"/>
        </w:rPr>
      </w:pPr>
      <w:r w:rsidRPr="00FB113D">
        <w:rPr>
          <w:rFonts w:ascii="Times New Roman" w:hAnsi="Times New Roman"/>
          <w:sz w:val="24"/>
          <w:szCs w:val="24"/>
          <w:u w:val="single"/>
        </w:rPr>
        <w:t>Załącznikiem do protokołu będzie dokument stanowiący dowód legalizacji oraz pisemny dokument gwarancji.</w:t>
      </w:r>
    </w:p>
    <w:p w:rsidR="00FB113D" w:rsidRDefault="00FB113D" w:rsidP="00F40C1A">
      <w:pPr>
        <w:pStyle w:val="Akapitzlist"/>
        <w:numPr>
          <w:ilvl w:val="0"/>
          <w:numId w:val="18"/>
        </w:numPr>
        <w:jc w:val="both"/>
        <w:rPr>
          <w:rFonts w:ascii="Times New Roman" w:hAnsi="Times New Roman"/>
          <w:sz w:val="24"/>
          <w:szCs w:val="24"/>
        </w:rPr>
      </w:pPr>
      <w:r w:rsidRPr="00FB113D">
        <w:rPr>
          <w:rFonts w:ascii="Times New Roman" w:hAnsi="Times New Roman"/>
          <w:sz w:val="24"/>
          <w:szCs w:val="24"/>
        </w:rPr>
        <w:t>Wykonawca wykona złożone przez Zamawiającego zamówienie cząstkowe na regenerację oraz ponowną legalizację wodomierzy w terminie nie dłuższym niż 30 dni od dnia przekazania wodomierzy.</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Zamawiający zastrzega sobie prawo do rezygnacji zamówienia niektórych usług oraz zwiększenia lub zmniejszenia ilości usług w porównaniu z ilością przyjęta.</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 xml:space="preserve">Wykonawca każdorazowo dostarczy do Zamawiającego te same wodomierze i w tej samej ilości, w jakiej zostały mu przekazane, z wyszczególnieniem wodomierzy nienadających </w:t>
      </w:r>
      <w:r w:rsidR="00743A7F">
        <w:rPr>
          <w:rFonts w:ascii="Times New Roman" w:hAnsi="Times New Roman"/>
          <w:sz w:val="24"/>
          <w:szCs w:val="24"/>
        </w:rPr>
        <w:t>się do regeneracji, przeznaczonych do złomowania.</w:t>
      </w:r>
    </w:p>
    <w:p w:rsidR="00743A7F" w:rsidRDefault="00743A7F"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Wodomierze powinny mieć odtworzoną powłokę lakierniczą (zgodnie z kolorystyką fabryczną) oraz sprawne połączenie gwintowe.</w:t>
      </w:r>
    </w:p>
    <w:p w:rsidR="00743A7F" w:rsidRDefault="00743A7F"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Podstawy prawne obowiązujące przy realizacji zamówienia:</w:t>
      </w:r>
    </w:p>
    <w:p w:rsidR="00743A7F"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ustawa z dnia 11maja 2001r. – Prawo o miarach (Dz. U. z 2013r. poz. 1069, z 2015r. </w:t>
      </w:r>
      <w:proofErr w:type="spellStart"/>
      <w:r>
        <w:rPr>
          <w:rFonts w:ascii="Times New Roman" w:hAnsi="Times New Roman"/>
          <w:sz w:val="24"/>
          <w:szCs w:val="24"/>
        </w:rPr>
        <w:t>poz</w:t>
      </w:r>
      <w:proofErr w:type="spellEnd"/>
      <w:r>
        <w:rPr>
          <w:rFonts w:ascii="Times New Roman" w:hAnsi="Times New Roman"/>
          <w:sz w:val="24"/>
          <w:szCs w:val="24"/>
        </w:rPr>
        <w:t xml:space="preserve"> 978 oraz z 2016r. poz. 542) oraz akty wykonawcze do niej.</w:t>
      </w:r>
    </w:p>
    <w:p w:rsidR="00743A7F" w:rsidRPr="00FB113D"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rozporządzenie Ministra Gospodarki z dnia 7 styczna 2008r. w sprawie prawnej kontroli przyrządów pomiarowych ( Dz. U. Nr. 5, poz. 29, z </w:t>
      </w:r>
      <w:proofErr w:type="spellStart"/>
      <w:r>
        <w:rPr>
          <w:rFonts w:ascii="Times New Roman" w:hAnsi="Times New Roman"/>
          <w:sz w:val="24"/>
          <w:szCs w:val="24"/>
        </w:rPr>
        <w:t>póżn</w:t>
      </w:r>
      <w:proofErr w:type="spellEnd"/>
      <w:r>
        <w:rPr>
          <w:rFonts w:ascii="Times New Roman" w:hAnsi="Times New Roman"/>
          <w:sz w:val="24"/>
          <w:szCs w:val="24"/>
        </w:rPr>
        <w:t>. zm.).</w:t>
      </w:r>
    </w:p>
    <w:p w:rsidR="001A0BE4" w:rsidRDefault="008F6CCA" w:rsidP="001A0BE4">
      <w:pPr>
        <w:jc w:val="both"/>
      </w:pPr>
      <w:r>
        <w:t xml:space="preserve">      </w:t>
      </w:r>
      <w:r w:rsidR="00743A7F">
        <w:t>k)</w:t>
      </w:r>
      <w:r w:rsidR="001A0BE4">
        <w:t>Zamawiający preferuje wykonanie zamówienia w następującym terminie:</w:t>
      </w:r>
    </w:p>
    <w:p w:rsidR="007331FE" w:rsidRDefault="007331FE" w:rsidP="001A0BE4">
      <w:pPr>
        <w:jc w:val="both"/>
      </w:pPr>
    </w:p>
    <w:p w:rsidR="001A0BE4" w:rsidRPr="001A0BE4" w:rsidRDefault="00743A7F" w:rsidP="007331FE">
      <w:pPr>
        <w:jc w:val="both"/>
        <w:rPr>
          <w:b/>
        </w:rPr>
      </w:pPr>
      <w:r>
        <w:rPr>
          <w:b/>
        </w:rPr>
        <w:t xml:space="preserve">         </w:t>
      </w:r>
      <w:r w:rsidR="001A0BE4" w:rsidRPr="001A0BE4">
        <w:rPr>
          <w:b/>
        </w:rPr>
        <w:t>12 miesięcy od daty podpisania umowy</w:t>
      </w:r>
    </w:p>
    <w:p w:rsidR="00E2162F" w:rsidRDefault="00E2162F" w:rsidP="00ED4FE8">
      <w:pPr>
        <w:jc w:val="both"/>
      </w:pPr>
    </w:p>
    <w:p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Default="002C404D" w:rsidP="001A0BE4">
      <w:pPr>
        <w:jc w:val="both"/>
        <w:rPr>
          <w:sz w:val="28"/>
          <w:szCs w:val="28"/>
        </w:rPr>
      </w:pPr>
    </w:p>
    <w:p w:rsidR="00F84D00" w:rsidRDefault="00F84D00" w:rsidP="001A0BE4">
      <w:pPr>
        <w:jc w:val="both"/>
        <w:rPr>
          <w:sz w:val="28"/>
          <w:szCs w:val="28"/>
        </w:rPr>
      </w:pPr>
    </w:p>
    <w:p w:rsidR="00F84D00" w:rsidRPr="001A0BE4" w:rsidRDefault="00F84D00"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476FCA" w:rsidRPr="00197599" w:rsidRDefault="00752223" w:rsidP="00476FCA">
      <w:pPr>
        <w:jc w:val="both"/>
        <w:rPr>
          <w:bCs/>
        </w:rPr>
      </w:pPr>
      <w:r>
        <w:rPr>
          <w:bCs/>
        </w:rPr>
        <w:t xml:space="preserve">A. </w:t>
      </w:r>
      <w:r w:rsidR="00476FCA" w:rsidRPr="00197599">
        <w:rPr>
          <w:bCs/>
        </w:rPr>
        <w:t>O udzielenie zamówienia mogą ubiegać się wykonawcy którzy spełniają warunki dotyczące:</w:t>
      </w:r>
    </w:p>
    <w:p w:rsidR="00476FCA" w:rsidRDefault="00476FCA" w:rsidP="00F40C1A">
      <w:pPr>
        <w:numPr>
          <w:ilvl w:val="0"/>
          <w:numId w:val="26"/>
        </w:numPr>
        <w:spacing w:line="276" w:lineRule="auto"/>
        <w:jc w:val="both"/>
        <w:rPr>
          <w:bCs/>
        </w:rPr>
      </w:pPr>
      <w:r>
        <w:rPr>
          <w:bCs/>
        </w:rPr>
        <w:t>zdolności do występowania w obrocie gospodarczym,</w:t>
      </w:r>
    </w:p>
    <w:p w:rsidR="00476FCA" w:rsidRDefault="00476FCA" w:rsidP="00F40C1A">
      <w:pPr>
        <w:numPr>
          <w:ilvl w:val="0"/>
          <w:numId w:val="26"/>
        </w:numPr>
        <w:spacing w:line="276" w:lineRule="auto"/>
        <w:jc w:val="both"/>
        <w:rPr>
          <w:bCs/>
        </w:rPr>
      </w:pPr>
      <w:r>
        <w:rPr>
          <w:bCs/>
        </w:rPr>
        <w:t>uprawnień do prowadzenia określonej działalności gospodarczej lub zawodowej o ile wynika to z odrębnych przepisów</w:t>
      </w:r>
    </w:p>
    <w:p w:rsidR="00476FCA" w:rsidRPr="00197599" w:rsidRDefault="00476FCA" w:rsidP="00F40C1A">
      <w:pPr>
        <w:numPr>
          <w:ilvl w:val="0"/>
          <w:numId w:val="26"/>
        </w:numPr>
        <w:spacing w:line="276" w:lineRule="auto"/>
        <w:jc w:val="both"/>
        <w:rPr>
          <w:bCs/>
        </w:rPr>
      </w:pPr>
      <w:r w:rsidRPr="00197599">
        <w:rPr>
          <w:bCs/>
        </w:rPr>
        <w:t>sytuacji ekonomicznej i finansowej,</w:t>
      </w:r>
    </w:p>
    <w:p w:rsidR="00476FCA" w:rsidRDefault="00476FCA" w:rsidP="00F40C1A">
      <w:pPr>
        <w:numPr>
          <w:ilvl w:val="0"/>
          <w:numId w:val="26"/>
        </w:numPr>
        <w:spacing w:line="276" w:lineRule="auto"/>
        <w:jc w:val="both"/>
        <w:rPr>
          <w:bCs/>
        </w:rPr>
      </w:pPr>
      <w:r w:rsidRPr="00197599">
        <w:rPr>
          <w:bCs/>
        </w:rPr>
        <w:t>zdolności technicznej lub zawodowej</w:t>
      </w:r>
    </w:p>
    <w:p w:rsidR="00476FCA" w:rsidRPr="006757DA" w:rsidRDefault="00476FCA" w:rsidP="00476FCA">
      <w:pPr>
        <w:spacing w:line="276" w:lineRule="auto"/>
        <w:ind w:left="720"/>
        <w:jc w:val="both"/>
        <w:rPr>
          <w:bCs/>
        </w:rPr>
      </w:pPr>
    </w:p>
    <w:p w:rsidR="00476FCA" w:rsidRPr="005D4DD6" w:rsidRDefault="00476FCA" w:rsidP="00476FC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E2162F" w:rsidRDefault="00E2162F" w:rsidP="00ED4FE8">
      <w:pPr>
        <w:jc w:val="both"/>
      </w:pPr>
    </w:p>
    <w:p w:rsidR="00F33AFD" w:rsidRDefault="00F33AFD" w:rsidP="001F2FB1">
      <w:pPr>
        <w:ind w:left="340"/>
      </w:pPr>
    </w:p>
    <w:p w:rsidR="00CD005D" w:rsidRPr="00E2162F" w:rsidRDefault="001A0BE4" w:rsidP="00E2162F">
      <w:pPr>
        <w:jc w:val="both"/>
        <w:rPr>
          <w:sz w:val="28"/>
          <w:szCs w:val="28"/>
        </w:rPr>
      </w:pPr>
      <w:r>
        <w:rPr>
          <w:sz w:val="28"/>
          <w:szCs w:val="28"/>
        </w:rPr>
        <w:t>7</w:t>
      </w:r>
      <w:r w:rsidR="001F2FB1">
        <w:rPr>
          <w:sz w:val="28"/>
          <w:szCs w:val="28"/>
        </w:rPr>
        <w:t>.</w:t>
      </w:r>
      <w:r w:rsidR="00F33AFD">
        <w:rPr>
          <w:sz w:val="28"/>
          <w:szCs w:val="28"/>
        </w:rPr>
        <w:t>OŚWIADCZENIA I DOKUMENTY, JAKIE MAJĄ DOSTARCZYĆ WYKONAWCY W CELU POTWIERDZENIA SPEŁNIENIA WARUNKÓW UDZIAŁU W POSTĘPOWANIU:</w:t>
      </w:r>
    </w:p>
    <w:p w:rsidR="00CD005D" w:rsidRDefault="00CD005D" w:rsidP="001F2FB1"/>
    <w:p w:rsidR="00DB2F03" w:rsidRDefault="00F33AFD" w:rsidP="001F2FB1">
      <w:r>
        <w:t>W celu potwierdzenia spełnienia warunków udziału w postępowaniu należy złożyć następujące oświadczenia i dokumenty stanowiące załącznik do oferty:</w:t>
      </w:r>
    </w:p>
    <w:p w:rsidR="00F84D00" w:rsidRDefault="00F84D00" w:rsidP="001F2FB1"/>
    <w:p w:rsidR="00F84D00" w:rsidRDefault="00F84D00" w:rsidP="001F2FB1"/>
    <w:p w:rsidR="00F33AFD" w:rsidRDefault="00F33AFD" w:rsidP="001F2FB1">
      <w:pPr>
        <w:rPr>
          <w:sz w:val="10"/>
          <w:szCs w:val="10"/>
        </w:rPr>
      </w:pPr>
    </w:p>
    <w:p w:rsidR="004421A5" w:rsidRDefault="004421A5"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F40C1A">
      <w:pPr>
        <w:numPr>
          <w:ilvl w:val="0"/>
          <w:numId w:val="2"/>
        </w:numPr>
      </w:pPr>
      <w:r>
        <w:t>posiadają uprawnienia do wykonywania określonej działalności lub czynności, jeśli ustawy nakładają obowiązek posiadania takich uprawnień,</w:t>
      </w:r>
    </w:p>
    <w:p w:rsidR="00F33AFD" w:rsidRDefault="00F33AFD" w:rsidP="00F40C1A">
      <w:pPr>
        <w:numPr>
          <w:ilvl w:val="0"/>
          <w:numId w:val="2"/>
        </w:numPr>
      </w:pPr>
      <w:r>
        <w:t>posiadają niezbędną wiedzę i doświadczenie oraz potencjał techniczny, a także dysponują osobami zdolnymi do  wykonania zamówienia,</w:t>
      </w:r>
    </w:p>
    <w:p w:rsidR="00F33AFD" w:rsidRDefault="00F33AFD" w:rsidP="00F40C1A">
      <w:pPr>
        <w:numPr>
          <w:ilvl w:val="0"/>
          <w:numId w:val="2"/>
        </w:numPr>
      </w:pPr>
      <w:r>
        <w:t>znajdują się w sytuacji ekonomicznej i finansowej zapewniającej wykonanie zamówienia,</w:t>
      </w:r>
    </w:p>
    <w:p w:rsidR="00F33AFD" w:rsidRDefault="00F33AFD" w:rsidP="00F40C1A">
      <w:pPr>
        <w:numPr>
          <w:ilvl w:val="0"/>
          <w:numId w:val="2"/>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3E0569" w:rsidRDefault="003E0569" w:rsidP="003E0569">
      <w:pPr>
        <w:jc w:val="both"/>
        <w:rPr>
          <w:bCs/>
        </w:rPr>
      </w:pPr>
      <w:r w:rsidRPr="0059270C">
        <w:rPr>
          <w:b/>
          <w:bCs/>
        </w:rPr>
        <w:t>Załącznik nr 6</w:t>
      </w:r>
      <w:r>
        <w:rPr>
          <w:b/>
          <w:bCs/>
        </w:rPr>
        <w:t xml:space="preserve"> – </w:t>
      </w:r>
      <w:r>
        <w:rPr>
          <w:bCs/>
        </w:rPr>
        <w:t>oświadczenie o rezydencji rzeczywistego właściciela.</w:t>
      </w:r>
    </w:p>
    <w:p w:rsidR="003E0569" w:rsidRPr="003E0569" w:rsidRDefault="003E0569" w:rsidP="003E0569">
      <w:pPr>
        <w:jc w:val="both"/>
        <w:rPr>
          <w:b/>
          <w:bCs/>
        </w:rPr>
      </w:pPr>
      <w:r w:rsidRPr="0059270C">
        <w:rPr>
          <w:b/>
          <w:bCs/>
        </w:rPr>
        <w:t>Załącznik nr 7</w:t>
      </w:r>
      <w:r>
        <w:rPr>
          <w:b/>
          <w:bCs/>
        </w:rPr>
        <w:t xml:space="preserve"> – </w:t>
      </w:r>
      <w:r w:rsidRPr="0059270C">
        <w:rPr>
          <w:bCs/>
        </w:rPr>
        <w:t>oświadczenie wiedzy.</w:t>
      </w:r>
    </w:p>
    <w:p w:rsidR="00F33AFD" w:rsidRPr="003E0569" w:rsidRDefault="00D20C13" w:rsidP="00F33AFD">
      <w:pPr>
        <w:jc w:val="both"/>
        <w:rPr>
          <w:b/>
        </w:rPr>
      </w:pPr>
      <w:r>
        <w:rPr>
          <w:b/>
        </w:rPr>
        <w:t>Załącznik n</w:t>
      </w:r>
      <w:r w:rsidR="000721E2">
        <w:rPr>
          <w:b/>
        </w:rPr>
        <w:t>r</w:t>
      </w:r>
      <w:r w:rsidR="003E0569">
        <w:rPr>
          <w:b/>
        </w:rPr>
        <w:t xml:space="preserve"> 8 - </w:t>
      </w:r>
      <w:r>
        <w:t>Warunk</w:t>
      </w:r>
      <w:r w:rsidR="00A7677D">
        <w:t xml:space="preserve">i </w:t>
      </w:r>
      <w:r w:rsidR="004421A5">
        <w:t xml:space="preserve"> techniczne</w:t>
      </w:r>
      <w:r w:rsidR="00D84165">
        <w:t>,</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D20AFB">
        <w:t xml:space="preserve"> 1</w:t>
      </w:r>
      <w:r w:rsidR="00C453E7">
        <w:t>70 i</w:t>
      </w:r>
      <w:r w:rsidR="00D20C13">
        <w:t xml:space="preserve"> </w:t>
      </w:r>
      <w:r w:rsidR="00D20AFB">
        <w:t>1</w:t>
      </w:r>
      <w:r w:rsidR="00D20C13">
        <w:t xml:space="preserve">72 </w:t>
      </w:r>
      <w:r w:rsidR="008A0AE5">
        <w:t>–</w:t>
      </w:r>
      <w:proofErr w:type="spellStart"/>
      <w:r w:rsidR="008A0AE5">
        <w:t>spr.techniczne</w:t>
      </w:r>
      <w:proofErr w:type="spellEnd"/>
    </w:p>
    <w:p w:rsidR="0030272E" w:rsidRDefault="00CD26A0" w:rsidP="001F2FB1">
      <w:r>
        <w:t>-</w:t>
      </w:r>
      <w:r w:rsidR="00C825F3">
        <w:t xml:space="preserve"> </w:t>
      </w:r>
      <w:r w:rsidR="00BA3514">
        <w:t xml:space="preserve"> KAZIMIERZ SERKOWSKI</w:t>
      </w:r>
      <w:r w:rsidR="0030272E">
        <w:t xml:space="preserve"> –KIEROWNIK</w:t>
      </w:r>
      <w:r w:rsidR="00C825F3">
        <w:t xml:space="preserve"> </w:t>
      </w:r>
      <w:r w:rsidR="00111C6C">
        <w:t xml:space="preserve"> DZ.HANDLOWEGO I GOSPODARKI       </w:t>
      </w:r>
      <w:r w:rsidR="0030272E">
        <w:t xml:space="preserve">  </w:t>
      </w:r>
    </w:p>
    <w:p w:rsidR="000721E2" w:rsidRDefault="0030272E" w:rsidP="001F2FB1">
      <w:r>
        <w:t xml:space="preserve">    </w:t>
      </w:r>
      <w:r w:rsidR="00111C6C">
        <w:t>MATERIAŁOWEJ</w:t>
      </w:r>
      <w:r w:rsidR="00E17D2A">
        <w:t>–</w:t>
      </w:r>
      <w:r w:rsidR="00111C6C">
        <w:t xml:space="preserve"> </w:t>
      </w:r>
      <w:r w:rsidR="00D20AFB">
        <w:t>094 3422938 w. 163</w:t>
      </w:r>
      <w:r w:rsidR="001D1BFF">
        <w:t xml:space="preserve"> </w:t>
      </w:r>
      <w:r>
        <w:t xml:space="preserve">- </w:t>
      </w:r>
      <w:proofErr w:type="spellStart"/>
      <w:r>
        <w:t>s</w:t>
      </w:r>
      <w:r w:rsidR="000721E2">
        <w:t>pr.merytoryczne</w:t>
      </w:r>
      <w:proofErr w:type="spellEnd"/>
      <w:r w:rsidR="000721E2">
        <w:t>.</w:t>
      </w:r>
    </w:p>
    <w:p w:rsidR="001F2FB1" w:rsidRDefault="001F2FB1" w:rsidP="001F2FB1"/>
    <w:p w:rsidR="00F33AFD" w:rsidRDefault="00785E85" w:rsidP="001F2FB1">
      <w:pPr>
        <w:rPr>
          <w:sz w:val="28"/>
          <w:szCs w:val="28"/>
        </w:rPr>
      </w:pPr>
      <w:r>
        <w:rPr>
          <w:sz w:val="28"/>
          <w:szCs w:val="28"/>
        </w:rPr>
        <w:t>1</w:t>
      </w:r>
      <w:r w:rsidR="000721E2">
        <w:rPr>
          <w:sz w:val="28"/>
          <w:szCs w:val="28"/>
        </w:rPr>
        <w:t>0</w:t>
      </w:r>
      <w:r w:rsidR="001F2FB1">
        <w:t>.</w:t>
      </w:r>
      <w:r w:rsidR="00F33AFD">
        <w:rPr>
          <w:sz w:val="28"/>
          <w:szCs w:val="28"/>
        </w:rPr>
        <w:t>WYMAGANIA DOTYCZĄCE WADIUM:</w:t>
      </w:r>
    </w:p>
    <w:p w:rsidR="00F33AFD" w:rsidRDefault="00F33AFD" w:rsidP="001F2FB1"/>
    <w:p w:rsidR="00F33AFD" w:rsidRDefault="00F33AFD" w:rsidP="001F2FB1">
      <w:r>
        <w:t>Zamawiający nie przewiduje wadium.</w:t>
      </w:r>
    </w:p>
    <w:p w:rsidR="00CD005D" w:rsidRDefault="00CD005D"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2F2F7A" w:rsidRDefault="002F2F7A" w:rsidP="001F2FB1"/>
    <w:p w:rsidR="002F2F7A" w:rsidRDefault="002F2F7A" w:rsidP="001F2FB1"/>
    <w:p w:rsidR="002F2F7A" w:rsidRDefault="002F2F7A" w:rsidP="001F2FB1"/>
    <w:p w:rsidR="0030272E" w:rsidRDefault="0030272E" w:rsidP="001F2FB1">
      <w:pPr>
        <w:rPr>
          <w:sz w:val="28"/>
          <w:szCs w:val="28"/>
        </w:rPr>
      </w:pPr>
    </w:p>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30272E">
        <w:t>-REGENERACJA I WTÓRNA LEGALIZACJA WODOMIERZY</w:t>
      </w:r>
      <w:r w:rsidR="00C15D7C">
        <w:t>”</w:t>
      </w:r>
      <w:r w:rsidR="0030272E">
        <w:t xml:space="preserve"> </w:t>
      </w:r>
      <w:r w:rsidR="00863C8F">
        <w:t xml:space="preserve">, </w:t>
      </w:r>
      <w:r w:rsidR="00C453E7" w:rsidRPr="00D03DD7">
        <w:rPr>
          <w:b/>
        </w:rPr>
        <w:t>Nie otwierać przed dniem</w:t>
      </w:r>
      <w:r w:rsidR="00CD5C80">
        <w:rPr>
          <w:b/>
        </w:rPr>
        <w:t xml:space="preserve"> </w:t>
      </w:r>
      <w:r w:rsidR="00D24D9B">
        <w:rPr>
          <w:b/>
        </w:rPr>
        <w:t>04.04</w:t>
      </w:r>
      <w:r w:rsidR="00D20AFB">
        <w:rPr>
          <w:b/>
        </w:rPr>
        <w:t>.2025</w:t>
      </w:r>
      <w:r w:rsidR="00C453E7" w:rsidRPr="00D03DD7">
        <w:rPr>
          <w:b/>
        </w:rPr>
        <w:t>r</w:t>
      </w:r>
      <w:r w:rsidR="00281DC5">
        <w:rPr>
          <w:b/>
        </w:rPr>
        <w:t>.</w:t>
      </w:r>
      <w:r w:rsidR="00C453E7" w:rsidRPr="00D03DD7">
        <w:rPr>
          <w:b/>
        </w:rPr>
        <w:t xml:space="preserve"> godzi.12.15</w:t>
      </w:r>
      <w:r w:rsidR="00C453E7">
        <w:t xml:space="preserve"> i pieczęcią oferenta. Oferta musi być podpisana przez</w:t>
      </w:r>
      <w:r w:rsidR="0030272E">
        <w:t xml:space="preserve"> upoważnionego przedstawiciela W</w:t>
      </w:r>
      <w:r w:rsidR="00C453E7">
        <w:t xml:space="preserve">ykonawcy. </w:t>
      </w:r>
    </w:p>
    <w:p w:rsidR="00F33AFD" w:rsidRDefault="00F33AFD" w:rsidP="001F2FB1">
      <w:r>
        <w:t xml:space="preserve"> W przypadku</w:t>
      </w:r>
      <w:r w:rsidR="0037366B">
        <w:t xml:space="preserve"> nie</w:t>
      </w:r>
      <w:r w:rsidR="0030272E">
        <w:t>prawidłowego opisu koperty Z</w:t>
      </w:r>
      <w:r>
        <w:t>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rsidR="0030272E">
        <w:t>W</w:t>
      </w:r>
      <w:r>
        <w:t>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D24D9B">
        <w:rPr>
          <w:b/>
        </w:rPr>
        <w:t xml:space="preserve"> 04.04.</w:t>
      </w:r>
      <w:r w:rsidR="00D20AFB">
        <w:rPr>
          <w:b/>
        </w:rPr>
        <w:t>2025</w:t>
      </w:r>
      <w:r w:rsidR="00281DC5">
        <w:rPr>
          <w:b/>
        </w:rPr>
        <w:t xml:space="preserve">r. </w:t>
      </w:r>
      <w:r w:rsidRPr="002D562E">
        <w:rPr>
          <w:b/>
        </w:rPr>
        <w:t>do godz</w:t>
      </w:r>
      <w:r w:rsidR="008A0AE5" w:rsidRPr="002D562E">
        <w:rPr>
          <w:b/>
        </w:rPr>
        <w:t>12.00</w:t>
      </w:r>
      <w:r w:rsidR="008A0AE5">
        <w:t xml:space="preserve"> </w:t>
      </w:r>
      <w:r>
        <w:t xml:space="preserve">w pokoju nr 214 I piętro </w:t>
      </w:r>
      <w:r w:rsidR="00F50542">
        <w:br/>
        <w:t xml:space="preserve">sekretariat </w:t>
      </w:r>
      <w:r w:rsidR="0030272E">
        <w:t>w siedzibie Z</w:t>
      </w:r>
      <w:r>
        <w:t>amawiającego w Koszalinie przy ul. Wojska Polskiego 14.</w:t>
      </w:r>
    </w:p>
    <w:p w:rsidR="00F33AFD" w:rsidRDefault="00F33AFD" w:rsidP="000C6256">
      <w:r>
        <w:t>Otwarcie ofert nastąpi w dniu</w:t>
      </w:r>
      <w:r w:rsidR="000C6256">
        <w:t xml:space="preserve"> </w:t>
      </w:r>
      <w:r w:rsidR="00D24D9B">
        <w:rPr>
          <w:b/>
        </w:rPr>
        <w:t>04.04.</w:t>
      </w:r>
      <w:r w:rsidR="00D20AFB">
        <w:rPr>
          <w:b/>
        </w:rPr>
        <w:t>2025</w:t>
      </w:r>
      <w:r w:rsidR="00281DC5">
        <w:rPr>
          <w:b/>
        </w:rPr>
        <w:t xml:space="preserve">r.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rsidR="0030272E">
        <w:t>w siedzibie Z</w:t>
      </w:r>
      <w:r>
        <w:t>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Pr="007018E1" w:rsidRDefault="00F33AFD" w:rsidP="000C6256">
      <w:pPr>
        <w:rPr>
          <w:b/>
        </w:rPr>
      </w:pPr>
      <w:r w:rsidRPr="007018E1">
        <w:rPr>
          <w:b/>
        </w:rPr>
        <w:t xml:space="preserve">Cena oferty powinna być wyrażona w </w:t>
      </w:r>
      <w:r w:rsidR="00CD26A0" w:rsidRPr="007018E1">
        <w:rPr>
          <w:b/>
        </w:rPr>
        <w:t xml:space="preserve">złotych polskich netto i brutto </w:t>
      </w:r>
      <w:r w:rsidRPr="007018E1">
        <w:rPr>
          <w:b/>
        </w:rPr>
        <w:t>i musi uwzględniać  całkowity  koszt</w:t>
      </w:r>
      <w:r w:rsidR="0030272E" w:rsidRPr="007018E1">
        <w:rPr>
          <w:b/>
        </w:rPr>
        <w:t xml:space="preserve"> </w:t>
      </w:r>
      <w:r w:rsidR="003A2F7C">
        <w:rPr>
          <w:b/>
        </w:rPr>
        <w:t>regeneracji, ponownej legalizacji</w:t>
      </w:r>
      <w:r w:rsidR="000C46B3" w:rsidRPr="007018E1">
        <w:rPr>
          <w:b/>
        </w:rPr>
        <w:t xml:space="preserve"> łącznie z </w:t>
      </w:r>
      <w:r w:rsidRPr="007018E1">
        <w:rPr>
          <w:b/>
        </w:rPr>
        <w:t xml:space="preserve"> tra</w:t>
      </w:r>
      <w:r w:rsidR="000C46B3" w:rsidRPr="007018E1">
        <w:rPr>
          <w:b/>
        </w:rPr>
        <w:t>nsportem</w:t>
      </w:r>
      <w:r w:rsidR="00CD26A0" w:rsidRPr="007018E1">
        <w:rPr>
          <w:b/>
        </w:rPr>
        <w:t xml:space="preserve"> </w:t>
      </w:r>
      <w:r w:rsidR="007018E1" w:rsidRPr="007018E1">
        <w:rPr>
          <w:b/>
        </w:rPr>
        <w:t>„z” i „</w:t>
      </w:r>
      <w:r w:rsidR="00CD26A0" w:rsidRPr="007018E1">
        <w:rPr>
          <w:b/>
        </w:rPr>
        <w:t xml:space="preserve"> do</w:t>
      </w:r>
      <w:r w:rsidR="007018E1" w:rsidRPr="007018E1">
        <w:rPr>
          <w:b/>
        </w:rPr>
        <w:t>”</w:t>
      </w:r>
      <w:r w:rsidR="00CD26A0" w:rsidRPr="007018E1">
        <w:rPr>
          <w:b/>
        </w:rPr>
        <w:t xml:space="preserve">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F84D00" w:rsidRDefault="00F84D00" w:rsidP="000C6256"/>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2E4DE9" w:rsidRDefault="002E4DE9" w:rsidP="000C6256">
      <w:pPr>
        <w:rPr>
          <w:sz w:val="28"/>
          <w:szCs w:val="28"/>
        </w:rPr>
      </w:pPr>
    </w:p>
    <w:p w:rsidR="00F33AFD" w:rsidRDefault="000C6256" w:rsidP="000C6256">
      <w:pPr>
        <w:rPr>
          <w:sz w:val="28"/>
          <w:szCs w:val="28"/>
        </w:rPr>
      </w:pPr>
      <w:r>
        <w:rPr>
          <w:sz w:val="28"/>
          <w:szCs w:val="28"/>
        </w:rPr>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F84D00" w:rsidRDefault="00F84D00" w:rsidP="000C6256"/>
    <w:p w:rsidR="00F84D00" w:rsidRDefault="00F84D00" w:rsidP="000C6256"/>
    <w:p w:rsidR="00F84D00" w:rsidRDefault="00F84D00" w:rsidP="000C6256"/>
    <w:p w:rsidR="004421A5" w:rsidRDefault="004421A5" w:rsidP="006E1D1F">
      <w:pPr>
        <w:rPr>
          <w:sz w:val="28"/>
          <w:szCs w:val="28"/>
        </w:rPr>
      </w:pPr>
    </w:p>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30272E" w:rsidP="00F40C1A">
      <w:pPr>
        <w:numPr>
          <w:ilvl w:val="0"/>
          <w:numId w:val="5"/>
        </w:numPr>
        <w:tabs>
          <w:tab w:val="left" w:pos="1526"/>
        </w:tabs>
        <w:jc w:val="both"/>
      </w:pPr>
      <w:r>
        <w:t xml:space="preserve">termin realizacji regeneracji i wtórnej legalizacji wodomierzy </w:t>
      </w:r>
      <w:r w:rsidR="0062700F">
        <w:t xml:space="preserve">: 12 miesięcy od chwili podpisania umowy </w:t>
      </w:r>
    </w:p>
    <w:p w:rsidR="00863C8F" w:rsidRDefault="00863C8F" w:rsidP="00F40C1A">
      <w:pPr>
        <w:numPr>
          <w:ilvl w:val="0"/>
          <w:numId w:val="5"/>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F40C1A">
      <w:pPr>
        <w:numPr>
          <w:ilvl w:val="0"/>
          <w:numId w:val="6"/>
        </w:numPr>
        <w:tabs>
          <w:tab w:val="left" w:pos="1526"/>
        </w:tabs>
        <w:jc w:val="both"/>
      </w:pPr>
      <w:r>
        <w:t xml:space="preserve"> strony ustalają odpowiedzialność za nieterminowe real</w:t>
      </w:r>
      <w:r w:rsidR="000D2F67">
        <w:t>izację dostaw  w formie kar 3</w:t>
      </w:r>
      <w:r>
        <w:t>%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30272E" w:rsidP="00F40C1A">
      <w:pPr>
        <w:numPr>
          <w:ilvl w:val="0"/>
          <w:numId w:val="6"/>
        </w:numPr>
        <w:tabs>
          <w:tab w:val="left" w:pos="1526"/>
        </w:tabs>
        <w:jc w:val="both"/>
      </w:pPr>
      <w:r>
        <w:t>Zamawiający wymaga aby  W</w:t>
      </w:r>
      <w:r w:rsidR="00863C8F">
        <w:t>ykonawca zawarł umowę o zamówienie sektorowe zgodną ze wzorem który stanowi załącznik do niniejszej specyfikacji.</w:t>
      </w:r>
    </w:p>
    <w:p w:rsidR="00EE4828" w:rsidRDefault="00EE4828" w:rsidP="000C6256"/>
    <w:p w:rsidR="00F33AFD" w:rsidRDefault="000721E2" w:rsidP="006E1D1F">
      <w:pPr>
        <w:rPr>
          <w:sz w:val="28"/>
          <w:szCs w:val="28"/>
        </w:rPr>
      </w:pPr>
      <w:r>
        <w:rPr>
          <w:sz w:val="28"/>
          <w:szCs w:val="28"/>
        </w:rPr>
        <w:t>19</w:t>
      </w:r>
      <w:r w:rsidR="00EE4828">
        <w:rPr>
          <w:sz w:val="28"/>
          <w:szCs w:val="28"/>
        </w:rPr>
        <w:t xml:space="preserve">. </w:t>
      </w:r>
      <w:r w:rsidR="00F33AFD">
        <w:rPr>
          <w:sz w:val="28"/>
          <w:szCs w:val="28"/>
        </w:rPr>
        <w:t>ŚRODKI OCHRONY PRAWNEJ PRZYSŁUGUJĄCE WYKONAWCY W TOKU POSTĘPOWANIA O UDZIELENIE ZAMÓWIENIA:</w:t>
      </w:r>
    </w:p>
    <w:p w:rsidR="00F33AFD" w:rsidRDefault="00F33AFD" w:rsidP="000C6256"/>
    <w:p w:rsidR="00476FCA" w:rsidRPr="00370E28" w:rsidRDefault="00476FCA" w:rsidP="00476FCA">
      <w:pPr>
        <w:pStyle w:val="Tekstpodstawowy2"/>
        <w:rPr>
          <w:b/>
          <w:bCs/>
        </w:rPr>
      </w:pPr>
      <w:bookmarkStart w:id="1"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476FCA" w:rsidRDefault="00476FCA" w:rsidP="00EE4828">
      <w:pPr>
        <w:jc w:val="both"/>
        <w:rPr>
          <w:sz w:val="32"/>
          <w:szCs w:val="32"/>
        </w:rPr>
      </w:pPr>
    </w:p>
    <w:p w:rsidR="00A608CD" w:rsidRDefault="00A608CD" w:rsidP="00AA4309">
      <w:pPr>
        <w:rPr>
          <w:sz w:val="32"/>
          <w:szCs w:val="32"/>
        </w:rPr>
      </w:pPr>
    </w:p>
    <w:p w:rsidR="002E4DE9" w:rsidRDefault="002E4DE9" w:rsidP="00AA4309">
      <w:pPr>
        <w:rPr>
          <w:sz w:val="32"/>
          <w:szCs w:val="32"/>
        </w:rPr>
      </w:pPr>
    </w:p>
    <w:p w:rsidR="002E4DE9" w:rsidRDefault="002E4DE9" w:rsidP="00AA4309">
      <w:pPr>
        <w:rPr>
          <w:sz w:val="32"/>
          <w:szCs w:val="32"/>
        </w:rPr>
      </w:pPr>
    </w:p>
    <w:p w:rsidR="003E0569" w:rsidRDefault="003E0569" w:rsidP="00AA4309">
      <w:pPr>
        <w:rPr>
          <w:sz w:val="32"/>
          <w:szCs w:val="32"/>
        </w:rPr>
      </w:pPr>
    </w:p>
    <w:p w:rsidR="00E2162F" w:rsidRDefault="00E2162F" w:rsidP="00AA4309">
      <w:pPr>
        <w:rPr>
          <w:sz w:val="32"/>
          <w:szCs w:val="32"/>
        </w:rPr>
      </w:pPr>
    </w:p>
    <w:p w:rsidR="002F2F7A" w:rsidRDefault="002F2F7A" w:rsidP="00AA4309">
      <w:pPr>
        <w:rPr>
          <w:sz w:val="32"/>
          <w:szCs w:val="32"/>
        </w:rPr>
      </w:pPr>
    </w:p>
    <w:p w:rsidR="002F2F7A" w:rsidRDefault="002F2F7A" w:rsidP="00AA4309">
      <w:pPr>
        <w:rPr>
          <w:sz w:val="32"/>
          <w:szCs w:val="32"/>
        </w:rPr>
      </w:pPr>
    </w:p>
    <w:p w:rsidR="002F2F7A" w:rsidRDefault="002F2F7A" w:rsidP="00AA4309">
      <w:pPr>
        <w:rPr>
          <w:sz w:val="32"/>
          <w:szCs w:val="32"/>
        </w:rPr>
      </w:pPr>
    </w:p>
    <w:p w:rsidR="002F2F7A" w:rsidRDefault="002F2F7A" w:rsidP="00AA4309">
      <w:pPr>
        <w:rPr>
          <w:sz w:val="32"/>
          <w:szCs w:val="32"/>
        </w:rPr>
      </w:pPr>
    </w:p>
    <w:p w:rsidR="00720981" w:rsidRDefault="00720981" w:rsidP="00AA4309">
      <w:pPr>
        <w:rPr>
          <w:sz w:val="32"/>
          <w:szCs w:val="32"/>
        </w:rPr>
      </w:pPr>
    </w:p>
    <w:p w:rsidR="00720981" w:rsidRDefault="00720981" w:rsidP="00AA4309">
      <w:pPr>
        <w:rPr>
          <w:sz w:val="32"/>
          <w:szCs w:val="32"/>
        </w:rPr>
      </w:pPr>
    </w:p>
    <w:p w:rsidR="00720981" w:rsidRPr="00B557A3" w:rsidRDefault="00720981" w:rsidP="00720981">
      <w:pPr>
        <w:jc w:val="right"/>
        <w:rPr>
          <w:i/>
          <w:sz w:val="32"/>
          <w:szCs w:val="32"/>
        </w:rPr>
      </w:pPr>
      <w:r w:rsidRPr="00B557A3">
        <w:rPr>
          <w:i/>
          <w:sz w:val="32"/>
          <w:szCs w:val="32"/>
        </w:rPr>
        <w:t>PROJEKT</w:t>
      </w:r>
    </w:p>
    <w:p w:rsidR="00720981" w:rsidRPr="00B557A3" w:rsidRDefault="00720981" w:rsidP="00720981">
      <w:pPr>
        <w:jc w:val="right"/>
        <w:rPr>
          <w:sz w:val="32"/>
          <w:szCs w:val="32"/>
        </w:rPr>
      </w:pPr>
      <w:bookmarkStart w:id="2" w:name="OLE_LINK1"/>
    </w:p>
    <w:p w:rsidR="00720981" w:rsidRPr="00B557A3" w:rsidRDefault="00720981" w:rsidP="00720981">
      <w:pPr>
        <w:ind w:left="2496"/>
        <w:jc w:val="both"/>
        <w:rPr>
          <w:sz w:val="28"/>
          <w:szCs w:val="28"/>
        </w:rPr>
      </w:pPr>
      <w:r w:rsidRPr="00B557A3">
        <w:rPr>
          <w:sz w:val="28"/>
          <w:szCs w:val="28"/>
        </w:rPr>
        <w:t>UMOWA nr GH…...2025.WW</w:t>
      </w:r>
    </w:p>
    <w:p w:rsidR="00720981" w:rsidRPr="00B557A3" w:rsidRDefault="00720981" w:rsidP="00720981"/>
    <w:p w:rsidR="00720981" w:rsidRPr="00B557A3" w:rsidRDefault="00720981" w:rsidP="00720981">
      <w:r w:rsidRPr="00B557A3">
        <w:t>zawarta w dniu …………. w Koszalinie pomiędzy:</w:t>
      </w:r>
    </w:p>
    <w:p w:rsidR="00720981" w:rsidRPr="00B557A3" w:rsidRDefault="00720981" w:rsidP="00720981">
      <w:pPr>
        <w:jc w:val="both"/>
      </w:pPr>
      <w:r w:rsidRPr="00B557A3">
        <w:t xml:space="preserve">Miejskimi Wodociągami i Kanalizacją Spółką z o.o. z siedzibą w Koszalinie przy ul. Wojska Polskiego 14, wpisaną do Rejestru Przedsiębiorców Krajowego Rejestru Sądowego pod nr 0000031299, akta rejestrowe przechowywane są w Sądzie Rejonowym w Koszalinie IX Wydział Krajowego Rejestru Sądowego, NIP 669-050-14-95, REGON 330032800, wysokość kapitału zakładowego </w:t>
      </w:r>
      <w:bookmarkStart w:id="3" w:name="_Hlk63772878"/>
      <w:r w:rsidRPr="00B557A3">
        <w:t>182.885.000,00 zł</w:t>
      </w:r>
    </w:p>
    <w:bookmarkEnd w:id="3"/>
    <w:p w:rsidR="00720981" w:rsidRPr="00B557A3" w:rsidRDefault="00720981" w:rsidP="00720981">
      <w:pPr>
        <w:jc w:val="both"/>
      </w:pPr>
      <w:r w:rsidRPr="00B557A3">
        <w:t>zwaną dalej ,,Zamawiającym”, reprezentowaną przez:</w:t>
      </w:r>
    </w:p>
    <w:p w:rsidR="00720981" w:rsidRPr="00B557A3" w:rsidRDefault="00720981" w:rsidP="00720981"/>
    <w:p w:rsidR="00720981" w:rsidRPr="00B557A3" w:rsidRDefault="00720981" w:rsidP="00720981">
      <w:r w:rsidRPr="00B557A3">
        <w:t xml:space="preserve">      1.Włodzimierza </w:t>
      </w:r>
      <w:proofErr w:type="spellStart"/>
      <w:r w:rsidRPr="00B557A3">
        <w:t>Ogiejkę</w:t>
      </w:r>
      <w:proofErr w:type="spellEnd"/>
      <w:r w:rsidRPr="00B557A3">
        <w:t xml:space="preserve">                       -Prezesa Zarządu</w:t>
      </w:r>
    </w:p>
    <w:p w:rsidR="00720981" w:rsidRPr="00B557A3" w:rsidRDefault="00720981" w:rsidP="00720981">
      <w:r w:rsidRPr="00B557A3">
        <w:t xml:space="preserve">      2.Mieszka Kowalczyka                         -Wiceprezesa Zarządu</w:t>
      </w:r>
    </w:p>
    <w:p w:rsidR="00720981" w:rsidRPr="00B557A3" w:rsidRDefault="00720981" w:rsidP="00720981"/>
    <w:p w:rsidR="00720981" w:rsidRPr="00B557A3" w:rsidRDefault="00720981" w:rsidP="00720981">
      <w:r w:rsidRPr="00B557A3">
        <w:t xml:space="preserve">a </w:t>
      </w:r>
    </w:p>
    <w:p w:rsidR="00720981" w:rsidRPr="00B557A3" w:rsidRDefault="00720981" w:rsidP="00720981">
      <w:r w:rsidRPr="00B557A3">
        <w:t>………………………………………………………………………………………………..</w:t>
      </w:r>
    </w:p>
    <w:p w:rsidR="00720981" w:rsidRPr="00B557A3" w:rsidRDefault="00720981" w:rsidP="00720981">
      <w:r w:rsidRPr="00B557A3">
        <w:t>………………………………………………………………………………………………..</w:t>
      </w:r>
    </w:p>
    <w:p w:rsidR="00720981" w:rsidRPr="00B557A3" w:rsidRDefault="00720981" w:rsidP="00720981">
      <w:r w:rsidRPr="00B557A3">
        <w:t>………………………………………………………………………………………………..</w:t>
      </w:r>
    </w:p>
    <w:p w:rsidR="00720981" w:rsidRPr="00B557A3" w:rsidRDefault="00720981" w:rsidP="00720981">
      <w:r w:rsidRPr="00B557A3">
        <w:t>………………………………………………………………………………………………..</w:t>
      </w:r>
    </w:p>
    <w:p w:rsidR="00720981" w:rsidRPr="00B557A3" w:rsidRDefault="00720981" w:rsidP="00720981"/>
    <w:p w:rsidR="00720981" w:rsidRPr="00B557A3" w:rsidRDefault="00720981" w:rsidP="00720981">
      <w:r w:rsidRPr="00B557A3">
        <w:t>1. ……………………………………..</w:t>
      </w:r>
    </w:p>
    <w:p w:rsidR="00720981" w:rsidRPr="00B557A3" w:rsidRDefault="00720981" w:rsidP="00720981">
      <w:r w:rsidRPr="00B557A3">
        <w:t>2. ……………………………………..</w:t>
      </w:r>
    </w:p>
    <w:p w:rsidR="00720981" w:rsidRPr="00B557A3" w:rsidRDefault="00720981" w:rsidP="00720981"/>
    <w:p w:rsidR="00720981" w:rsidRPr="00B557A3" w:rsidRDefault="00720981" w:rsidP="00720981">
      <w:r w:rsidRPr="00B557A3">
        <w:t xml:space="preserve"> na: </w:t>
      </w:r>
    </w:p>
    <w:p w:rsidR="00720981" w:rsidRPr="00B557A3" w:rsidRDefault="00720981" w:rsidP="00720981">
      <w:pPr>
        <w:rPr>
          <w:b/>
        </w:rPr>
      </w:pPr>
      <w:r w:rsidRPr="00B557A3">
        <w:rPr>
          <w:b/>
        </w:rPr>
        <w:t xml:space="preserve"> usługę regeneracji oraz ponownej legalizacji posiadanych przez Zamawiającego wodomierzy produkcji Diehl </w:t>
      </w:r>
      <w:proofErr w:type="spellStart"/>
      <w:r w:rsidRPr="00B557A3">
        <w:rPr>
          <w:b/>
        </w:rPr>
        <w:t>Metering</w:t>
      </w:r>
      <w:proofErr w:type="spellEnd"/>
      <w:r w:rsidRPr="00B557A3">
        <w:rPr>
          <w:b/>
        </w:rPr>
        <w:t xml:space="preserve"> Spółki z o.o.</w:t>
      </w:r>
    </w:p>
    <w:p w:rsidR="00720981" w:rsidRPr="00B557A3" w:rsidRDefault="00720981" w:rsidP="00720981">
      <w:pPr>
        <w:rPr>
          <w:b/>
        </w:rPr>
      </w:pPr>
    </w:p>
    <w:p w:rsidR="00720981" w:rsidRPr="00B557A3" w:rsidRDefault="00720981" w:rsidP="00720981">
      <w:pPr>
        <w:jc w:val="both"/>
      </w:pPr>
      <w:r w:rsidRPr="00B557A3">
        <w:br/>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zm.)</w:t>
      </w:r>
    </w:p>
    <w:p w:rsidR="00720981" w:rsidRPr="00B557A3" w:rsidRDefault="00720981" w:rsidP="00720981"/>
    <w:p w:rsidR="00720981" w:rsidRPr="00B557A3" w:rsidRDefault="00720981" w:rsidP="00720981">
      <w:pPr>
        <w:ind w:left="3540" w:firstLine="708"/>
        <w:rPr>
          <w:b/>
        </w:rPr>
      </w:pPr>
      <w:r w:rsidRPr="00B557A3">
        <w:rPr>
          <w:b/>
        </w:rPr>
        <w:t>§ 1</w:t>
      </w:r>
    </w:p>
    <w:p w:rsidR="00720981" w:rsidRPr="00B557A3" w:rsidRDefault="00720981" w:rsidP="00720981">
      <w:pPr>
        <w:jc w:val="center"/>
        <w:rPr>
          <w:b/>
        </w:rPr>
      </w:pPr>
      <w:r w:rsidRPr="00B557A3">
        <w:rPr>
          <w:b/>
        </w:rPr>
        <w:t>Przedmiot umowy</w:t>
      </w:r>
    </w:p>
    <w:p w:rsidR="00720981" w:rsidRPr="00B557A3" w:rsidRDefault="00720981" w:rsidP="00720981">
      <w:pPr>
        <w:rPr>
          <w:b/>
        </w:rPr>
      </w:pPr>
    </w:p>
    <w:p w:rsidR="00720981" w:rsidRPr="00B557A3" w:rsidRDefault="00720981" w:rsidP="00720981">
      <w:pPr>
        <w:jc w:val="both"/>
      </w:pPr>
      <w:r w:rsidRPr="00B557A3">
        <w:t xml:space="preserve">1.Na podstawie niniejszej umowy oraz oferty Wykonawcy .…………..z dnia ………. stanowiącej integralną część umowy, Wykonawca zobowiązuje się do wykonywania usług polegających na regeneracji i wtórnej legalizacji wodomierzy produkcji Diehl </w:t>
      </w:r>
      <w:proofErr w:type="spellStart"/>
      <w:r w:rsidRPr="00B557A3">
        <w:t>Metering</w:t>
      </w:r>
      <w:proofErr w:type="spellEnd"/>
      <w:r w:rsidRPr="00B557A3">
        <w:t xml:space="preserve"> Spółki z o.o., stanowiących własność Zamawiającego o podanym niżej asortymencie i cenie:</w:t>
      </w:r>
    </w:p>
    <w:p w:rsidR="00720981" w:rsidRPr="00B557A3" w:rsidRDefault="00720981" w:rsidP="00720981">
      <w:pPr>
        <w:jc w:val="both"/>
      </w:pPr>
    </w:p>
    <w:tbl>
      <w:tblPr>
        <w:tblW w:w="105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058"/>
        <w:gridCol w:w="900"/>
        <w:gridCol w:w="1156"/>
        <w:gridCol w:w="1005"/>
        <w:gridCol w:w="1308"/>
        <w:gridCol w:w="1212"/>
        <w:gridCol w:w="1398"/>
      </w:tblGrid>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i/>
              </w:rPr>
            </w:pPr>
            <w:proofErr w:type="spellStart"/>
            <w:r w:rsidRPr="00B557A3">
              <w:rPr>
                <w:b/>
                <w:i/>
              </w:rPr>
              <w:t>lp</w:t>
            </w:r>
            <w:proofErr w:type="spellEnd"/>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i/>
              </w:rPr>
            </w:pPr>
            <w:r w:rsidRPr="00B557A3">
              <w:rPr>
                <w:b/>
                <w:i/>
              </w:rPr>
              <w:t>Rodzaj materiału</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i/>
              </w:rPr>
            </w:pPr>
            <w:r w:rsidRPr="00B557A3">
              <w:rPr>
                <w:b/>
                <w:i/>
              </w:rPr>
              <w:t>Średnica</w:t>
            </w:r>
          </w:p>
          <w:p w:rsidR="00720981" w:rsidRPr="00B557A3" w:rsidRDefault="00720981" w:rsidP="00B64D39">
            <w:pPr>
              <w:jc w:val="center"/>
              <w:rPr>
                <w:b/>
                <w:i/>
              </w:rPr>
            </w:pPr>
            <w:r w:rsidRPr="00B557A3">
              <w:rPr>
                <w:b/>
                <w:i/>
              </w:rPr>
              <w:t>DN</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i/>
              </w:rPr>
            </w:pPr>
            <w:r w:rsidRPr="00B557A3">
              <w:rPr>
                <w:b/>
                <w:i/>
              </w:rPr>
              <w:t xml:space="preserve">Ilość </w:t>
            </w:r>
          </w:p>
          <w:p w:rsidR="00720981" w:rsidRPr="00B557A3" w:rsidRDefault="00720981" w:rsidP="00B64D39">
            <w:pPr>
              <w:rPr>
                <w:b/>
                <w:i/>
              </w:rPr>
            </w:pPr>
            <w:r w:rsidRPr="00B557A3">
              <w:rPr>
                <w:b/>
                <w:i/>
              </w:rPr>
              <w:t>zam.</w:t>
            </w:r>
          </w:p>
        </w:tc>
        <w:tc>
          <w:tcPr>
            <w:tcW w:w="1005"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i/>
              </w:rPr>
            </w:pPr>
            <w:r w:rsidRPr="00B557A3">
              <w:rPr>
                <w:b/>
                <w:i/>
              </w:rPr>
              <w:t>Cena netto za szt.</w:t>
            </w:r>
          </w:p>
        </w:tc>
        <w:tc>
          <w:tcPr>
            <w:tcW w:w="1308"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i/>
              </w:rPr>
            </w:pPr>
            <w:r w:rsidRPr="00B557A3">
              <w:rPr>
                <w:b/>
                <w:i/>
              </w:rPr>
              <w:t>Wartość netto</w:t>
            </w:r>
          </w:p>
        </w:tc>
        <w:tc>
          <w:tcPr>
            <w:tcW w:w="1212"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i/>
              </w:rPr>
            </w:pPr>
            <w:r w:rsidRPr="00B557A3">
              <w:rPr>
                <w:b/>
                <w:i/>
              </w:rPr>
              <w:t>Cena brutto za szt.</w:t>
            </w:r>
          </w:p>
        </w:tc>
        <w:tc>
          <w:tcPr>
            <w:tcW w:w="1398"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ind w:left="-288"/>
              <w:jc w:val="center"/>
              <w:rPr>
                <w:b/>
                <w:i/>
              </w:rPr>
            </w:pPr>
            <w:r w:rsidRPr="00B557A3">
              <w:rPr>
                <w:b/>
                <w:i/>
              </w:rPr>
              <w:t>Wartość brutto</w:t>
            </w:r>
          </w:p>
        </w:tc>
      </w:tr>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1</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Wodomierz  klasa R=500</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15</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rPr>
                <w:b/>
              </w:rPr>
            </w:pPr>
            <w:r w:rsidRPr="00B557A3">
              <w:rPr>
                <w:b/>
              </w:rPr>
              <w:t xml:space="preserve"> 771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2</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Wodomierz klasa R=160</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20</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rPr>
                <w:b/>
              </w:rPr>
            </w:pPr>
            <w:r w:rsidRPr="00B557A3">
              <w:rPr>
                <w:b/>
              </w:rPr>
              <w:t xml:space="preserve"> 970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3</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 xml:space="preserve">Wodomierz objętościowy </w:t>
            </w:r>
          </w:p>
          <w:p w:rsidR="00720981" w:rsidRPr="00B557A3" w:rsidRDefault="00720981" w:rsidP="00B64D39">
            <w:pPr>
              <w:jc w:val="center"/>
              <w:rPr>
                <w:b/>
              </w:rPr>
            </w:pPr>
            <w:r w:rsidRPr="00B557A3">
              <w:rPr>
                <w:b/>
              </w:rPr>
              <w:t>Klasa R=160</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25</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rPr>
                <w:b/>
              </w:rPr>
            </w:pPr>
            <w:r w:rsidRPr="00B557A3">
              <w:rPr>
                <w:b/>
              </w:rPr>
              <w:t xml:space="preserve">  72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4</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Wodomierz objętościowy klasa R=160</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32</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48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rPr>
          <w:trHeight w:val="510"/>
        </w:trPr>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lastRenderedPageBreak/>
              <w:t>5</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Wodomierz objętościowy R=160</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40</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220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6</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Wodomierz R315</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50</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44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7</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Wodomierz R315</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 xml:space="preserve">65 </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 xml:space="preserve"> 10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8</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Wodomierz R315</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80</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78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c>
          <w:tcPr>
            <w:tcW w:w="537"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9</w:t>
            </w:r>
          </w:p>
        </w:tc>
        <w:tc>
          <w:tcPr>
            <w:tcW w:w="30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100</w:t>
            </w:r>
          </w:p>
        </w:tc>
        <w:tc>
          <w:tcPr>
            <w:tcW w:w="1156"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9 szt.</w:t>
            </w:r>
          </w:p>
        </w:tc>
        <w:tc>
          <w:tcPr>
            <w:tcW w:w="1005"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rPr>
          <w:trHeight w:val="64"/>
        </w:trPr>
        <w:tc>
          <w:tcPr>
            <w:tcW w:w="537" w:type="dxa"/>
            <w:tcBorders>
              <w:top w:val="single" w:sz="4" w:space="0" w:color="auto"/>
              <w:left w:val="nil"/>
              <w:bottom w:val="nil"/>
              <w:right w:val="nil"/>
            </w:tcBorders>
          </w:tcPr>
          <w:p w:rsidR="00720981" w:rsidRPr="00B557A3" w:rsidRDefault="00720981" w:rsidP="00B64D39">
            <w:pPr>
              <w:jc w:val="center"/>
              <w:rPr>
                <w:b/>
              </w:rPr>
            </w:pPr>
          </w:p>
        </w:tc>
        <w:tc>
          <w:tcPr>
            <w:tcW w:w="3056" w:type="dxa"/>
            <w:tcBorders>
              <w:top w:val="single" w:sz="4" w:space="0" w:color="auto"/>
              <w:left w:val="nil"/>
              <w:bottom w:val="nil"/>
              <w:right w:val="nil"/>
            </w:tcBorders>
          </w:tcPr>
          <w:p w:rsidR="00720981" w:rsidRPr="00B557A3" w:rsidRDefault="00720981" w:rsidP="00B64D39">
            <w:pPr>
              <w:jc w:val="center"/>
              <w:rPr>
                <w:b/>
              </w:rPr>
            </w:pPr>
          </w:p>
        </w:tc>
        <w:tc>
          <w:tcPr>
            <w:tcW w:w="900" w:type="dxa"/>
            <w:tcBorders>
              <w:top w:val="single" w:sz="4" w:space="0" w:color="auto"/>
              <w:left w:val="nil"/>
              <w:bottom w:val="nil"/>
              <w:right w:val="nil"/>
            </w:tcBorders>
          </w:tcPr>
          <w:p w:rsidR="00720981" w:rsidRPr="00B557A3" w:rsidRDefault="00720981" w:rsidP="00B64D39">
            <w:pPr>
              <w:jc w:val="center"/>
              <w:rPr>
                <w:b/>
              </w:rPr>
            </w:pPr>
          </w:p>
        </w:tc>
        <w:tc>
          <w:tcPr>
            <w:tcW w:w="1156" w:type="dxa"/>
            <w:tcBorders>
              <w:top w:val="single" w:sz="4" w:space="0" w:color="auto"/>
              <w:left w:val="nil"/>
              <w:bottom w:val="nil"/>
              <w:right w:val="single" w:sz="4" w:space="0" w:color="auto"/>
            </w:tcBorders>
          </w:tcPr>
          <w:p w:rsidR="00720981" w:rsidRPr="00B557A3" w:rsidRDefault="00720981" w:rsidP="00B64D39">
            <w:pPr>
              <w:jc w:val="center"/>
              <w:rPr>
                <w:b/>
              </w:rPr>
            </w:pPr>
          </w:p>
        </w:tc>
        <w:tc>
          <w:tcPr>
            <w:tcW w:w="1005"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Razem</w:t>
            </w:r>
          </w:p>
        </w:tc>
        <w:tc>
          <w:tcPr>
            <w:tcW w:w="130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c>
          <w:tcPr>
            <w:tcW w:w="1212" w:type="dxa"/>
            <w:tcBorders>
              <w:top w:val="single" w:sz="4" w:space="0" w:color="auto"/>
              <w:left w:val="single" w:sz="4" w:space="0" w:color="auto"/>
              <w:bottom w:val="single" w:sz="4" w:space="0" w:color="auto"/>
              <w:right w:val="single" w:sz="4" w:space="0" w:color="auto"/>
            </w:tcBorders>
            <w:hideMark/>
          </w:tcPr>
          <w:p w:rsidR="00720981" w:rsidRPr="00B557A3" w:rsidRDefault="00720981" w:rsidP="00B64D39">
            <w:pPr>
              <w:jc w:val="center"/>
              <w:rPr>
                <w:b/>
              </w:rPr>
            </w:pPr>
            <w:r w:rsidRPr="00B557A3">
              <w:rPr>
                <w:b/>
              </w:rPr>
              <w:t>Razem</w:t>
            </w:r>
          </w:p>
        </w:tc>
        <w:tc>
          <w:tcPr>
            <w:tcW w:w="1398" w:type="dxa"/>
            <w:tcBorders>
              <w:top w:val="single" w:sz="4" w:space="0" w:color="auto"/>
              <w:left w:val="single" w:sz="4" w:space="0" w:color="auto"/>
              <w:bottom w:val="single" w:sz="4" w:space="0" w:color="auto"/>
              <w:right w:val="single" w:sz="4" w:space="0" w:color="auto"/>
            </w:tcBorders>
          </w:tcPr>
          <w:p w:rsidR="00720981" w:rsidRPr="00B557A3" w:rsidRDefault="00720981" w:rsidP="00B64D39">
            <w:pPr>
              <w:jc w:val="center"/>
              <w:rPr>
                <w:b/>
              </w:rPr>
            </w:pPr>
          </w:p>
        </w:tc>
      </w:tr>
      <w:tr w:rsidR="00720981" w:rsidRPr="00B557A3" w:rsidTr="00B64D39">
        <w:trPr>
          <w:trHeight w:val="74"/>
        </w:trPr>
        <w:tc>
          <w:tcPr>
            <w:tcW w:w="537" w:type="dxa"/>
            <w:tcBorders>
              <w:top w:val="nil"/>
              <w:left w:val="nil"/>
              <w:bottom w:val="nil"/>
              <w:right w:val="nil"/>
            </w:tcBorders>
          </w:tcPr>
          <w:p w:rsidR="00720981" w:rsidRPr="00B557A3" w:rsidRDefault="00720981" w:rsidP="00B64D39">
            <w:pPr>
              <w:rPr>
                <w:b/>
              </w:rPr>
            </w:pPr>
          </w:p>
        </w:tc>
        <w:tc>
          <w:tcPr>
            <w:tcW w:w="3056" w:type="dxa"/>
            <w:tcBorders>
              <w:top w:val="nil"/>
              <w:left w:val="nil"/>
              <w:bottom w:val="nil"/>
              <w:right w:val="nil"/>
            </w:tcBorders>
          </w:tcPr>
          <w:p w:rsidR="00720981" w:rsidRPr="00B557A3" w:rsidRDefault="00720981" w:rsidP="00B64D39">
            <w:pPr>
              <w:jc w:val="center"/>
              <w:rPr>
                <w:b/>
              </w:rPr>
            </w:pPr>
          </w:p>
        </w:tc>
        <w:tc>
          <w:tcPr>
            <w:tcW w:w="900" w:type="dxa"/>
            <w:tcBorders>
              <w:top w:val="nil"/>
              <w:left w:val="nil"/>
              <w:bottom w:val="nil"/>
              <w:right w:val="nil"/>
            </w:tcBorders>
          </w:tcPr>
          <w:p w:rsidR="00720981" w:rsidRPr="00B557A3" w:rsidRDefault="00720981" w:rsidP="00B64D39">
            <w:pPr>
              <w:jc w:val="center"/>
              <w:rPr>
                <w:b/>
              </w:rPr>
            </w:pPr>
          </w:p>
        </w:tc>
        <w:tc>
          <w:tcPr>
            <w:tcW w:w="1156" w:type="dxa"/>
            <w:tcBorders>
              <w:top w:val="nil"/>
              <w:left w:val="nil"/>
              <w:bottom w:val="nil"/>
              <w:right w:val="nil"/>
            </w:tcBorders>
          </w:tcPr>
          <w:p w:rsidR="00720981" w:rsidRPr="00B557A3" w:rsidRDefault="00720981" w:rsidP="00B64D39">
            <w:pPr>
              <w:jc w:val="center"/>
              <w:rPr>
                <w:b/>
              </w:rPr>
            </w:pPr>
          </w:p>
        </w:tc>
        <w:tc>
          <w:tcPr>
            <w:tcW w:w="1005" w:type="dxa"/>
            <w:tcBorders>
              <w:top w:val="single" w:sz="4" w:space="0" w:color="auto"/>
              <w:left w:val="nil"/>
              <w:bottom w:val="nil"/>
              <w:right w:val="nil"/>
            </w:tcBorders>
          </w:tcPr>
          <w:p w:rsidR="00720981" w:rsidRPr="00B557A3" w:rsidRDefault="00720981" w:rsidP="00B64D39">
            <w:pPr>
              <w:tabs>
                <w:tab w:val="left" w:pos="780"/>
              </w:tabs>
            </w:pPr>
          </w:p>
        </w:tc>
        <w:tc>
          <w:tcPr>
            <w:tcW w:w="1308" w:type="dxa"/>
            <w:tcBorders>
              <w:top w:val="single" w:sz="4" w:space="0" w:color="auto"/>
              <w:left w:val="nil"/>
              <w:bottom w:val="nil"/>
              <w:right w:val="nil"/>
            </w:tcBorders>
          </w:tcPr>
          <w:p w:rsidR="00720981" w:rsidRPr="00B557A3" w:rsidRDefault="00720981" w:rsidP="00B64D39">
            <w:pPr>
              <w:tabs>
                <w:tab w:val="left" w:pos="780"/>
              </w:tabs>
            </w:pPr>
          </w:p>
        </w:tc>
        <w:tc>
          <w:tcPr>
            <w:tcW w:w="1212" w:type="dxa"/>
            <w:tcBorders>
              <w:top w:val="single" w:sz="4" w:space="0" w:color="auto"/>
              <w:left w:val="nil"/>
              <w:bottom w:val="nil"/>
              <w:right w:val="nil"/>
            </w:tcBorders>
          </w:tcPr>
          <w:p w:rsidR="00720981" w:rsidRPr="00B557A3" w:rsidRDefault="00720981" w:rsidP="00B64D39">
            <w:pPr>
              <w:tabs>
                <w:tab w:val="left" w:pos="780"/>
              </w:tabs>
            </w:pPr>
          </w:p>
        </w:tc>
        <w:tc>
          <w:tcPr>
            <w:tcW w:w="1398" w:type="dxa"/>
            <w:tcBorders>
              <w:top w:val="single" w:sz="4" w:space="0" w:color="auto"/>
              <w:left w:val="nil"/>
              <w:bottom w:val="nil"/>
              <w:right w:val="nil"/>
            </w:tcBorders>
          </w:tcPr>
          <w:p w:rsidR="00720981" w:rsidRPr="00B557A3" w:rsidRDefault="00720981" w:rsidP="00B64D39">
            <w:pPr>
              <w:rPr>
                <w:b/>
              </w:rPr>
            </w:pPr>
          </w:p>
        </w:tc>
      </w:tr>
      <w:tr w:rsidR="00720981" w:rsidRPr="00B557A3" w:rsidTr="00B64D39">
        <w:trPr>
          <w:gridBefore w:val="4"/>
          <w:wBefore w:w="5649" w:type="dxa"/>
          <w:trHeight w:val="272"/>
        </w:trPr>
        <w:tc>
          <w:tcPr>
            <w:tcW w:w="1005" w:type="dxa"/>
            <w:tcBorders>
              <w:top w:val="nil"/>
              <w:left w:val="nil"/>
              <w:bottom w:val="nil"/>
              <w:right w:val="nil"/>
            </w:tcBorders>
            <w:tcMar>
              <w:top w:w="0" w:type="dxa"/>
              <w:left w:w="70" w:type="dxa"/>
              <w:bottom w:w="0" w:type="dxa"/>
              <w:right w:w="70" w:type="dxa"/>
            </w:tcMar>
          </w:tcPr>
          <w:p w:rsidR="00720981" w:rsidRPr="00B557A3" w:rsidRDefault="00720981" w:rsidP="00B64D39">
            <w:pPr>
              <w:tabs>
                <w:tab w:val="left" w:pos="780"/>
              </w:tabs>
            </w:pPr>
          </w:p>
        </w:tc>
        <w:tc>
          <w:tcPr>
            <w:tcW w:w="1308" w:type="dxa"/>
            <w:tcBorders>
              <w:top w:val="nil"/>
              <w:left w:val="nil"/>
              <w:bottom w:val="nil"/>
              <w:right w:val="nil"/>
            </w:tcBorders>
            <w:tcMar>
              <w:top w:w="0" w:type="dxa"/>
              <w:left w:w="70" w:type="dxa"/>
              <w:bottom w:w="0" w:type="dxa"/>
              <w:right w:w="70" w:type="dxa"/>
            </w:tcMar>
          </w:tcPr>
          <w:p w:rsidR="00720981" w:rsidRPr="00B557A3" w:rsidRDefault="00720981" w:rsidP="00B64D39">
            <w:pPr>
              <w:tabs>
                <w:tab w:val="left" w:pos="780"/>
              </w:tabs>
            </w:pPr>
          </w:p>
        </w:tc>
        <w:tc>
          <w:tcPr>
            <w:tcW w:w="1212" w:type="dxa"/>
            <w:tcBorders>
              <w:top w:val="nil"/>
              <w:left w:val="nil"/>
              <w:bottom w:val="nil"/>
              <w:right w:val="nil"/>
            </w:tcBorders>
            <w:tcMar>
              <w:top w:w="0" w:type="dxa"/>
              <w:left w:w="70" w:type="dxa"/>
              <w:bottom w:w="0" w:type="dxa"/>
              <w:right w:w="70" w:type="dxa"/>
            </w:tcMar>
          </w:tcPr>
          <w:p w:rsidR="00720981" w:rsidRPr="00B557A3" w:rsidRDefault="00720981" w:rsidP="00B64D39">
            <w:pPr>
              <w:tabs>
                <w:tab w:val="left" w:pos="780"/>
              </w:tabs>
            </w:pPr>
          </w:p>
        </w:tc>
        <w:tc>
          <w:tcPr>
            <w:tcW w:w="1398" w:type="dxa"/>
            <w:tcBorders>
              <w:top w:val="nil"/>
              <w:left w:val="nil"/>
              <w:bottom w:val="nil"/>
              <w:right w:val="nil"/>
            </w:tcBorders>
            <w:tcMar>
              <w:top w:w="0" w:type="dxa"/>
              <w:left w:w="70" w:type="dxa"/>
              <w:bottom w:w="0" w:type="dxa"/>
              <w:right w:w="70" w:type="dxa"/>
            </w:tcMar>
          </w:tcPr>
          <w:p w:rsidR="00720981" w:rsidRPr="00B557A3" w:rsidRDefault="00720981" w:rsidP="00B64D39">
            <w:pPr>
              <w:tabs>
                <w:tab w:val="left" w:pos="780"/>
              </w:tabs>
            </w:pPr>
          </w:p>
        </w:tc>
      </w:tr>
    </w:tbl>
    <w:p w:rsidR="00720981" w:rsidRPr="00B557A3" w:rsidRDefault="00720981" w:rsidP="00720981">
      <w:pPr>
        <w:rPr>
          <w:b/>
        </w:rPr>
      </w:pPr>
    </w:p>
    <w:p w:rsidR="00720981" w:rsidRPr="00B557A3" w:rsidRDefault="00720981" w:rsidP="00720981">
      <w:pPr>
        <w:rPr>
          <w:b/>
        </w:rPr>
      </w:pPr>
      <w:r w:rsidRPr="00B557A3">
        <w:rPr>
          <w:b/>
        </w:rPr>
        <w:t>Razem: szt.  …….. na kwotę netto: …………….zł,   brutto: ……………zł.</w:t>
      </w:r>
    </w:p>
    <w:p w:rsidR="00720981" w:rsidRPr="00B557A3" w:rsidRDefault="00720981" w:rsidP="00720981">
      <w:pPr>
        <w:rPr>
          <w:b/>
        </w:rPr>
      </w:pPr>
    </w:p>
    <w:p w:rsidR="00720981" w:rsidRPr="00B557A3" w:rsidRDefault="00720981" w:rsidP="00720981">
      <w:pPr>
        <w:rPr>
          <w:b/>
        </w:rPr>
      </w:pPr>
      <w:r w:rsidRPr="00B557A3">
        <w:rPr>
          <w:b/>
        </w:rPr>
        <w:t>Słownie netto: ………………………………………………………………. 00/100</w:t>
      </w:r>
    </w:p>
    <w:p w:rsidR="00720981" w:rsidRPr="00B557A3" w:rsidRDefault="00720981" w:rsidP="00720981">
      <w:pPr>
        <w:rPr>
          <w:b/>
        </w:rPr>
      </w:pPr>
      <w:r w:rsidRPr="00B557A3">
        <w:rPr>
          <w:b/>
        </w:rPr>
        <w:t xml:space="preserve">              brutto: ……………………………………………………………....00/100 </w:t>
      </w:r>
    </w:p>
    <w:p w:rsidR="00720981" w:rsidRPr="00B557A3" w:rsidRDefault="00720981" w:rsidP="00720981"/>
    <w:p w:rsidR="00720981" w:rsidRPr="00B557A3" w:rsidRDefault="00720981" w:rsidP="00720981">
      <w:pPr>
        <w:jc w:val="both"/>
      </w:pPr>
      <w:r w:rsidRPr="00B557A3">
        <w:t>2. Części i materiały niezbędne do wykonania usługi zapewnia Wykonawca.</w:t>
      </w:r>
    </w:p>
    <w:p w:rsidR="00720981" w:rsidRPr="00B557A3" w:rsidRDefault="00720981" w:rsidP="00720981">
      <w:pPr>
        <w:jc w:val="both"/>
      </w:pPr>
      <w:r w:rsidRPr="00B557A3">
        <w:t xml:space="preserve">3. Szacunkowa ilość wodomierzy przewidzianych do legalizacji w okresie trwania umowy </w:t>
      </w:r>
    </w:p>
    <w:p w:rsidR="00720981" w:rsidRPr="00B557A3" w:rsidRDefault="00720981" w:rsidP="00720981">
      <w:pPr>
        <w:jc w:val="both"/>
      </w:pPr>
      <w:r w:rsidRPr="00B557A3">
        <w:t xml:space="preserve">    - ok. 2 222 szt.</w:t>
      </w:r>
    </w:p>
    <w:p w:rsidR="00720981" w:rsidRPr="00B557A3" w:rsidRDefault="00720981" w:rsidP="00720981">
      <w:pPr>
        <w:jc w:val="both"/>
      </w:pPr>
      <w:r w:rsidRPr="00B557A3">
        <w:t>4. Umowa będzie realizowana i rozliczana na podstawie zamówień częściowych.</w:t>
      </w:r>
    </w:p>
    <w:p w:rsidR="00720981" w:rsidRPr="00B557A3" w:rsidRDefault="00720981" w:rsidP="00720981">
      <w:pPr>
        <w:jc w:val="both"/>
      </w:pPr>
      <w:r w:rsidRPr="00B557A3">
        <w:t xml:space="preserve">5. Zamawiający zastrzega sobie prawo do niezrealizowania przedmiotu zamówienia               w całości, a z tego tytułu Wykonawca nie będzie dochodził żadnych roszczeń. </w:t>
      </w:r>
    </w:p>
    <w:p w:rsidR="00720981" w:rsidRPr="00B557A3" w:rsidRDefault="00720981" w:rsidP="00720981">
      <w:pPr>
        <w:jc w:val="both"/>
      </w:pPr>
      <w:r w:rsidRPr="00B557A3">
        <w:t>6.Warunki zamówienia oraz oferta przetargowa Wykonawcy stanowią integralną część niniejszej umowy.</w:t>
      </w:r>
    </w:p>
    <w:p w:rsidR="00720981" w:rsidRPr="00B557A3" w:rsidRDefault="00720981" w:rsidP="00720981">
      <w:pPr>
        <w:ind w:left="3540" w:firstLine="708"/>
        <w:rPr>
          <w:b/>
        </w:rPr>
      </w:pPr>
      <w:r w:rsidRPr="00B557A3">
        <w:rPr>
          <w:b/>
        </w:rPr>
        <w:t>§ 2</w:t>
      </w:r>
    </w:p>
    <w:p w:rsidR="00720981" w:rsidRPr="00B557A3" w:rsidRDefault="00720981" w:rsidP="00720981">
      <w:pPr>
        <w:jc w:val="center"/>
        <w:rPr>
          <w:b/>
        </w:rPr>
      </w:pPr>
      <w:r w:rsidRPr="00B557A3">
        <w:rPr>
          <w:b/>
        </w:rPr>
        <w:t>Termin wykonania</w:t>
      </w:r>
    </w:p>
    <w:p w:rsidR="00720981" w:rsidRPr="00B557A3" w:rsidRDefault="00720981" w:rsidP="00720981">
      <w:pPr>
        <w:pStyle w:val="Akapitzlist"/>
        <w:numPr>
          <w:ilvl w:val="0"/>
          <w:numId w:val="30"/>
        </w:numPr>
        <w:spacing w:after="0" w:line="240" w:lineRule="auto"/>
        <w:jc w:val="both"/>
        <w:rPr>
          <w:rFonts w:ascii="Times New Roman" w:hAnsi="Times New Roman"/>
          <w:sz w:val="24"/>
          <w:szCs w:val="24"/>
        </w:rPr>
      </w:pPr>
      <w:r w:rsidRPr="00B557A3">
        <w:rPr>
          <w:rFonts w:ascii="Times New Roman" w:hAnsi="Times New Roman"/>
          <w:sz w:val="24"/>
          <w:szCs w:val="24"/>
        </w:rPr>
        <w:t>Usługi będą realizowane sukcesywnie w okresie …………do …………według aktualnych potrzeb Zamawiającego, każdorazowo na podstawie jego pisemnego zamówienia z podaniem asortymentu oraz ilości.</w:t>
      </w:r>
    </w:p>
    <w:p w:rsidR="00720981" w:rsidRPr="00B557A3" w:rsidRDefault="00720981" w:rsidP="00720981">
      <w:pPr>
        <w:pStyle w:val="Akapitzlist"/>
        <w:numPr>
          <w:ilvl w:val="0"/>
          <w:numId w:val="30"/>
        </w:numPr>
        <w:spacing w:after="0" w:line="240" w:lineRule="auto"/>
        <w:jc w:val="both"/>
        <w:rPr>
          <w:rFonts w:ascii="Times New Roman" w:hAnsi="Times New Roman"/>
          <w:sz w:val="24"/>
          <w:szCs w:val="24"/>
        </w:rPr>
      </w:pPr>
      <w:r w:rsidRPr="00B557A3">
        <w:rPr>
          <w:rFonts w:ascii="Times New Roman" w:hAnsi="Times New Roman"/>
          <w:sz w:val="24"/>
          <w:szCs w:val="24"/>
        </w:rPr>
        <w:t>Termin wykonania usługi ustala się na 30 dni od dnia dostarczenia wodomierzy do siedziby Wykonawcy.</w:t>
      </w:r>
    </w:p>
    <w:p w:rsidR="00720981" w:rsidRPr="00B557A3" w:rsidRDefault="00720981" w:rsidP="00720981">
      <w:pPr>
        <w:ind w:left="4248"/>
        <w:rPr>
          <w:b/>
        </w:rPr>
      </w:pPr>
      <w:r w:rsidRPr="00B557A3">
        <w:rPr>
          <w:b/>
        </w:rPr>
        <w:t>§ 3</w:t>
      </w:r>
    </w:p>
    <w:p w:rsidR="00720981" w:rsidRPr="00B557A3" w:rsidRDefault="00720981" w:rsidP="00720981">
      <w:pPr>
        <w:jc w:val="center"/>
        <w:rPr>
          <w:b/>
        </w:rPr>
      </w:pPr>
      <w:r w:rsidRPr="00B557A3">
        <w:rPr>
          <w:b/>
        </w:rPr>
        <w:t>Warunki wykonania</w:t>
      </w:r>
    </w:p>
    <w:p w:rsidR="00720981" w:rsidRPr="00B557A3" w:rsidRDefault="00720981" w:rsidP="00720981">
      <w:pPr>
        <w:pStyle w:val="Akapitzlist"/>
        <w:numPr>
          <w:ilvl w:val="0"/>
          <w:numId w:val="31"/>
        </w:numPr>
        <w:spacing w:after="0" w:line="240" w:lineRule="auto"/>
        <w:jc w:val="both"/>
        <w:rPr>
          <w:rFonts w:ascii="Times New Roman" w:hAnsi="Times New Roman"/>
          <w:sz w:val="24"/>
          <w:szCs w:val="24"/>
        </w:rPr>
      </w:pPr>
      <w:r w:rsidRPr="00B557A3">
        <w:rPr>
          <w:rFonts w:ascii="Times New Roman" w:hAnsi="Times New Roman"/>
          <w:sz w:val="24"/>
          <w:szCs w:val="24"/>
        </w:rPr>
        <w:t>Usługi będą wykonywane w siedzibie Wykonawcy zlokalizowanej w ………………</w:t>
      </w:r>
    </w:p>
    <w:p w:rsidR="00720981" w:rsidRPr="00B557A3" w:rsidRDefault="00720981" w:rsidP="00720981">
      <w:pPr>
        <w:pStyle w:val="Akapitzlist"/>
        <w:jc w:val="both"/>
        <w:rPr>
          <w:rFonts w:ascii="Times New Roman" w:hAnsi="Times New Roman"/>
          <w:sz w:val="24"/>
          <w:szCs w:val="24"/>
        </w:rPr>
      </w:pPr>
      <w:r w:rsidRPr="00B557A3">
        <w:rPr>
          <w:rFonts w:ascii="Times New Roman" w:hAnsi="Times New Roman"/>
          <w:sz w:val="24"/>
          <w:szCs w:val="24"/>
        </w:rPr>
        <w:t>……………………….</w:t>
      </w:r>
    </w:p>
    <w:p w:rsidR="00720981" w:rsidRPr="00B557A3" w:rsidRDefault="00720981" w:rsidP="00720981">
      <w:pPr>
        <w:pStyle w:val="Akapitzlist"/>
        <w:numPr>
          <w:ilvl w:val="0"/>
          <w:numId w:val="31"/>
        </w:numPr>
        <w:spacing w:after="0" w:line="240" w:lineRule="auto"/>
        <w:jc w:val="both"/>
        <w:rPr>
          <w:rFonts w:ascii="Times New Roman" w:hAnsi="Times New Roman"/>
          <w:sz w:val="24"/>
          <w:szCs w:val="24"/>
        </w:rPr>
      </w:pPr>
      <w:r w:rsidRPr="00B557A3">
        <w:rPr>
          <w:rFonts w:ascii="Times New Roman" w:hAnsi="Times New Roman"/>
          <w:sz w:val="24"/>
          <w:szCs w:val="24"/>
        </w:rPr>
        <w:t xml:space="preserve">Dostarczenie wodomierzy do Wykonawcy i zwrot Zamawiającemu nastąpi według zasad wskazanych w ofercie. </w:t>
      </w:r>
    </w:p>
    <w:p w:rsidR="00720981" w:rsidRPr="00B557A3" w:rsidRDefault="00720981" w:rsidP="00720981">
      <w:pPr>
        <w:pStyle w:val="Akapitzlist"/>
        <w:numPr>
          <w:ilvl w:val="0"/>
          <w:numId w:val="31"/>
        </w:numPr>
        <w:spacing w:after="0" w:line="240" w:lineRule="auto"/>
        <w:jc w:val="both"/>
        <w:rPr>
          <w:rFonts w:ascii="Times New Roman" w:hAnsi="Times New Roman"/>
          <w:sz w:val="24"/>
          <w:szCs w:val="24"/>
        </w:rPr>
      </w:pPr>
      <w:r w:rsidRPr="00B557A3">
        <w:rPr>
          <w:rFonts w:ascii="Times New Roman" w:hAnsi="Times New Roman"/>
          <w:sz w:val="24"/>
          <w:szCs w:val="24"/>
        </w:rPr>
        <w:t>Do kontaktów w zakresie wykonywania umowy Zamawiający upoważnia p. Kazimierza Serkowskiego (tel. )</w:t>
      </w:r>
      <w:r w:rsidRPr="00B557A3">
        <w:t xml:space="preserve"> </w:t>
      </w:r>
      <w:r w:rsidRPr="00B557A3">
        <w:rPr>
          <w:rFonts w:ascii="Times New Roman" w:hAnsi="Times New Roman"/>
          <w:sz w:val="24"/>
          <w:szCs w:val="24"/>
        </w:rPr>
        <w:t>094 3422938 w. 163, zaś Wykonawca upoważnia p. ……………………………………………</w:t>
      </w:r>
    </w:p>
    <w:p w:rsidR="00720981" w:rsidRPr="00B557A3" w:rsidRDefault="00720981" w:rsidP="00720981">
      <w:pPr>
        <w:rPr>
          <w:b/>
          <w:bCs/>
          <w:i/>
          <w:iCs/>
        </w:rPr>
      </w:pPr>
    </w:p>
    <w:p w:rsidR="00720981" w:rsidRPr="00B557A3" w:rsidRDefault="00720981" w:rsidP="00720981">
      <w:pPr>
        <w:jc w:val="center"/>
        <w:rPr>
          <w:b/>
        </w:rPr>
      </w:pPr>
      <w:r w:rsidRPr="00B557A3">
        <w:rPr>
          <w:b/>
        </w:rPr>
        <w:t>§ 4</w:t>
      </w:r>
    </w:p>
    <w:p w:rsidR="00720981" w:rsidRPr="00B557A3" w:rsidRDefault="00720981" w:rsidP="00720981">
      <w:pPr>
        <w:jc w:val="center"/>
        <w:rPr>
          <w:b/>
        </w:rPr>
      </w:pPr>
      <w:r w:rsidRPr="00B557A3">
        <w:rPr>
          <w:b/>
        </w:rPr>
        <w:t>Odbiór przedmiotu umowy</w:t>
      </w:r>
    </w:p>
    <w:p w:rsidR="00720981" w:rsidRPr="00B557A3" w:rsidRDefault="00720981" w:rsidP="00720981">
      <w:pPr>
        <w:pStyle w:val="Akapitzlist"/>
        <w:numPr>
          <w:ilvl w:val="0"/>
          <w:numId w:val="32"/>
        </w:numPr>
        <w:spacing w:after="0" w:line="240" w:lineRule="auto"/>
        <w:jc w:val="both"/>
        <w:rPr>
          <w:rFonts w:ascii="Times New Roman" w:hAnsi="Times New Roman"/>
          <w:sz w:val="24"/>
          <w:szCs w:val="24"/>
        </w:rPr>
      </w:pPr>
      <w:r w:rsidRPr="00B557A3">
        <w:rPr>
          <w:rFonts w:ascii="Times New Roman" w:hAnsi="Times New Roman"/>
          <w:sz w:val="24"/>
          <w:szCs w:val="24"/>
        </w:rPr>
        <w:t>Odbiór jakościowo-ilościowy naprawionych i zalegalizowanych wodomierzy dokonywany będzie każdorazowo w siedzibie Zamawiającego w terminie 3 dni roboczych od daty ich dostarczenia Zamawiającemu.</w:t>
      </w:r>
    </w:p>
    <w:p w:rsidR="00720981" w:rsidRPr="00B557A3" w:rsidRDefault="00720981" w:rsidP="00720981">
      <w:pPr>
        <w:pStyle w:val="Akapitzlist"/>
        <w:numPr>
          <w:ilvl w:val="0"/>
          <w:numId w:val="32"/>
        </w:numPr>
        <w:spacing w:after="0" w:line="240" w:lineRule="auto"/>
        <w:jc w:val="both"/>
        <w:rPr>
          <w:rFonts w:ascii="Times New Roman" w:hAnsi="Times New Roman"/>
          <w:sz w:val="24"/>
          <w:szCs w:val="24"/>
        </w:rPr>
      </w:pPr>
      <w:r w:rsidRPr="00B557A3">
        <w:rPr>
          <w:rFonts w:ascii="Times New Roman" w:hAnsi="Times New Roman"/>
          <w:sz w:val="24"/>
          <w:szCs w:val="24"/>
        </w:rPr>
        <w:t>Jeżeli wykonawca wykona usługę w sposób wadliwy albo sprzeczny z umową, Zamawiający ma prawo odmówić odbioru i wezwać Wykonawcę do bezpłatnego usunięcia usterek wyznaczając mu termin.</w:t>
      </w:r>
    </w:p>
    <w:p w:rsidR="00720981" w:rsidRPr="00B557A3" w:rsidRDefault="00720981" w:rsidP="00720981">
      <w:pPr>
        <w:pStyle w:val="Akapitzlist"/>
        <w:numPr>
          <w:ilvl w:val="0"/>
          <w:numId w:val="32"/>
        </w:numPr>
        <w:spacing w:after="0" w:line="240" w:lineRule="auto"/>
        <w:jc w:val="both"/>
        <w:rPr>
          <w:rFonts w:ascii="Times New Roman" w:hAnsi="Times New Roman"/>
          <w:sz w:val="24"/>
          <w:szCs w:val="24"/>
        </w:rPr>
      </w:pPr>
      <w:r w:rsidRPr="00B557A3">
        <w:rPr>
          <w:rFonts w:ascii="Times New Roman" w:hAnsi="Times New Roman"/>
          <w:sz w:val="24"/>
          <w:szCs w:val="24"/>
        </w:rPr>
        <w:t>Po bezskutecznym upływie wyznaczonego terminu Zamawiający może powierzyć usunięcie  innej osobie na koszt i ryzyko Wykonawcy.</w:t>
      </w:r>
    </w:p>
    <w:p w:rsidR="00720981" w:rsidRPr="00B557A3" w:rsidRDefault="00720981" w:rsidP="00720981">
      <w:pPr>
        <w:pStyle w:val="Akapitzlist"/>
        <w:numPr>
          <w:ilvl w:val="0"/>
          <w:numId w:val="32"/>
        </w:numPr>
        <w:spacing w:after="0" w:line="240" w:lineRule="auto"/>
        <w:jc w:val="both"/>
        <w:rPr>
          <w:rFonts w:ascii="Times New Roman" w:hAnsi="Times New Roman"/>
          <w:sz w:val="24"/>
          <w:szCs w:val="24"/>
        </w:rPr>
      </w:pPr>
      <w:r w:rsidRPr="00B557A3">
        <w:rPr>
          <w:rFonts w:ascii="Times New Roman" w:hAnsi="Times New Roman"/>
          <w:sz w:val="24"/>
          <w:szCs w:val="24"/>
        </w:rPr>
        <w:t>Potwierdzeniem wykonania usługi będzie podpisany każdorazowo przez przedstawiciela Zamawiającego protokół odbioru, który stanowić będzie podstawę do wystawienia faktury VAT.</w:t>
      </w:r>
    </w:p>
    <w:p w:rsidR="00720981" w:rsidRDefault="00720981" w:rsidP="00720981">
      <w:pPr>
        <w:jc w:val="both"/>
      </w:pPr>
    </w:p>
    <w:p w:rsidR="00720981" w:rsidRPr="00B557A3" w:rsidRDefault="00720981" w:rsidP="00720981">
      <w:pPr>
        <w:jc w:val="both"/>
      </w:pPr>
    </w:p>
    <w:p w:rsidR="00720981" w:rsidRPr="00B557A3" w:rsidRDefault="00720981" w:rsidP="00720981">
      <w:pPr>
        <w:jc w:val="center"/>
        <w:rPr>
          <w:b/>
        </w:rPr>
      </w:pPr>
      <w:r w:rsidRPr="00B557A3">
        <w:rPr>
          <w:b/>
        </w:rPr>
        <w:t>§ 5</w:t>
      </w:r>
    </w:p>
    <w:p w:rsidR="00720981" w:rsidRPr="00B557A3" w:rsidRDefault="00720981" w:rsidP="00720981">
      <w:pPr>
        <w:jc w:val="center"/>
        <w:rPr>
          <w:b/>
        </w:rPr>
      </w:pPr>
      <w:r w:rsidRPr="00B557A3">
        <w:rPr>
          <w:b/>
        </w:rPr>
        <w:t>Wynagrodzenie</w:t>
      </w:r>
    </w:p>
    <w:p w:rsidR="00720981" w:rsidRPr="00B557A3" w:rsidRDefault="00720981" w:rsidP="00720981">
      <w:pPr>
        <w:pStyle w:val="Akapitzlist"/>
        <w:numPr>
          <w:ilvl w:val="0"/>
          <w:numId w:val="33"/>
        </w:numPr>
        <w:spacing w:after="0" w:line="240" w:lineRule="auto"/>
        <w:jc w:val="both"/>
        <w:rPr>
          <w:rFonts w:ascii="Times New Roman" w:hAnsi="Times New Roman"/>
          <w:sz w:val="24"/>
          <w:szCs w:val="24"/>
        </w:rPr>
      </w:pPr>
      <w:r w:rsidRPr="00B557A3">
        <w:rPr>
          <w:rFonts w:ascii="Times New Roman" w:hAnsi="Times New Roman"/>
          <w:sz w:val="24"/>
          <w:szCs w:val="24"/>
        </w:rPr>
        <w:t>Za wykonanie usługi Wykonawcy należne jest wynagrodzenie wyliczone każdorazowo na podstawie cen jednostkowych netto wykonanych usług oraz ilość wodomierzy podlegających tym usługom.</w:t>
      </w:r>
    </w:p>
    <w:p w:rsidR="00720981" w:rsidRPr="00B557A3" w:rsidRDefault="00720981" w:rsidP="00720981">
      <w:pPr>
        <w:pStyle w:val="Akapitzlist"/>
        <w:numPr>
          <w:ilvl w:val="0"/>
          <w:numId w:val="33"/>
        </w:numPr>
        <w:spacing w:after="0" w:line="240" w:lineRule="auto"/>
        <w:jc w:val="both"/>
        <w:rPr>
          <w:rFonts w:ascii="Times New Roman" w:hAnsi="Times New Roman"/>
          <w:sz w:val="24"/>
          <w:szCs w:val="24"/>
        </w:rPr>
      </w:pPr>
      <w:r w:rsidRPr="00B557A3">
        <w:rPr>
          <w:rFonts w:ascii="Times New Roman" w:hAnsi="Times New Roman"/>
          <w:sz w:val="24"/>
          <w:szCs w:val="24"/>
        </w:rPr>
        <w:t>Ceny usług podane są w ofercie Wykonawcy nr. ……….. z dnia ………….r., która stanowi integralną część niniejszej umowy. Ceny pozostają niezmienne w okresie trwania umowy.</w:t>
      </w:r>
    </w:p>
    <w:p w:rsidR="00720981" w:rsidRPr="00B557A3" w:rsidRDefault="00720981" w:rsidP="00720981">
      <w:pPr>
        <w:pStyle w:val="Akapitzlist"/>
        <w:numPr>
          <w:ilvl w:val="0"/>
          <w:numId w:val="33"/>
        </w:numPr>
        <w:spacing w:after="0" w:line="240" w:lineRule="auto"/>
        <w:jc w:val="both"/>
        <w:rPr>
          <w:rFonts w:ascii="Times New Roman" w:hAnsi="Times New Roman"/>
          <w:sz w:val="24"/>
          <w:szCs w:val="24"/>
        </w:rPr>
      </w:pPr>
      <w:r w:rsidRPr="00B557A3">
        <w:rPr>
          <w:rFonts w:ascii="Times New Roman" w:hAnsi="Times New Roman"/>
          <w:sz w:val="24"/>
          <w:szCs w:val="24"/>
        </w:rPr>
        <w:t>Wynagrodzenie, o którym mowa w ust. 1 zostanie powiększone o podatek VAT wg stawki obowiązującej w dniu wystawienia faktury.</w:t>
      </w:r>
    </w:p>
    <w:p w:rsidR="00720981" w:rsidRPr="00B557A3" w:rsidRDefault="00720981" w:rsidP="00720981">
      <w:pPr>
        <w:pStyle w:val="Akapitzlist"/>
        <w:numPr>
          <w:ilvl w:val="0"/>
          <w:numId w:val="33"/>
        </w:numPr>
        <w:jc w:val="both"/>
        <w:rPr>
          <w:rFonts w:ascii="Times New Roman" w:hAnsi="Times New Roman"/>
          <w:sz w:val="24"/>
          <w:szCs w:val="24"/>
        </w:rPr>
      </w:pPr>
      <w:r w:rsidRPr="00B557A3">
        <w:rPr>
          <w:rFonts w:ascii="Times New Roman" w:hAnsi="Times New Roman"/>
          <w:sz w:val="24"/>
          <w:szCs w:val="24"/>
        </w:rPr>
        <w:t xml:space="preserve">Cena w ofercie powinna być wyrażona w złotych polskich netto i brutto i uwzględnia całkowity  koszt regeneracji, ponownej legalizacji łącznie z  transportem </w:t>
      </w:r>
      <w:r w:rsidRPr="00B557A3">
        <w:rPr>
          <w:rFonts w:ascii="Times New Roman" w:hAnsi="Times New Roman"/>
          <w:b/>
          <w:sz w:val="24"/>
          <w:szCs w:val="24"/>
        </w:rPr>
        <w:t>„z” i „ do”</w:t>
      </w:r>
      <w:r w:rsidRPr="00B557A3">
        <w:rPr>
          <w:rFonts w:ascii="Times New Roman" w:hAnsi="Times New Roman"/>
          <w:sz w:val="24"/>
          <w:szCs w:val="24"/>
        </w:rPr>
        <w:t xml:space="preserve"> siedziby Zamawiającego.</w:t>
      </w:r>
    </w:p>
    <w:p w:rsidR="00720981" w:rsidRPr="00B557A3" w:rsidRDefault="00720981" w:rsidP="00720981">
      <w:pPr>
        <w:jc w:val="center"/>
        <w:rPr>
          <w:b/>
        </w:rPr>
      </w:pPr>
      <w:r w:rsidRPr="00B557A3">
        <w:rPr>
          <w:b/>
        </w:rPr>
        <w:t>§ 6</w:t>
      </w:r>
    </w:p>
    <w:p w:rsidR="00720981" w:rsidRPr="00B557A3" w:rsidRDefault="00720981" w:rsidP="00720981">
      <w:pPr>
        <w:jc w:val="center"/>
        <w:rPr>
          <w:b/>
        </w:rPr>
      </w:pPr>
      <w:r w:rsidRPr="00B557A3">
        <w:rPr>
          <w:b/>
        </w:rPr>
        <w:t>Warunki płatności</w:t>
      </w:r>
    </w:p>
    <w:p w:rsidR="00720981" w:rsidRPr="00B557A3" w:rsidRDefault="00720981" w:rsidP="00720981">
      <w:pPr>
        <w:pStyle w:val="Tekstpodstawowy2"/>
        <w:numPr>
          <w:ilvl w:val="0"/>
          <w:numId w:val="34"/>
        </w:numPr>
      </w:pPr>
      <w:r w:rsidRPr="00B557A3">
        <w:t xml:space="preserve">Rozliczenie usług odbywać się będzie na podstawie prawidłowo wystawionej faktury VAT przez Wykonawcę dostarczonej Zamawiającemu. </w:t>
      </w:r>
    </w:p>
    <w:p w:rsidR="00720981" w:rsidRPr="00B557A3" w:rsidRDefault="00720981" w:rsidP="00720981">
      <w:pPr>
        <w:pStyle w:val="Tekstpodstawowy2"/>
        <w:numPr>
          <w:ilvl w:val="0"/>
          <w:numId w:val="34"/>
        </w:numPr>
      </w:pPr>
      <w:r w:rsidRPr="00B557A3">
        <w:t>Zamawiający zobowiązany jest dokonać zapłaty za usługę spełniającą wymogi   Zamawiającego w terminie do 30 dni od daty doręczenia prawidłowo wystawionej faktury do siedziby Zamawiającego.</w:t>
      </w:r>
    </w:p>
    <w:p w:rsidR="00720981" w:rsidRPr="00B557A3" w:rsidRDefault="00720981" w:rsidP="00720981">
      <w:pPr>
        <w:pStyle w:val="Tekstpodstawowy2"/>
        <w:numPr>
          <w:ilvl w:val="0"/>
          <w:numId w:val="34"/>
        </w:numPr>
      </w:pPr>
      <w:r w:rsidRPr="00B557A3">
        <w:t>Wykonawca zobowiązany jest wskazać rachunek bankowy, na który dokonana ma być zapłata, który umożliwi skorzystanie z mechanizmu podzielnej płatność - kwota netto oraz kwota podatku VAT - („</w:t>
      </w:r>
      <w:proofErr w:type="spellStart"/>
      <w:r w:rsidRPr="00B557A3">
        <w:t>split</w:t>
      </w:r>
      <w:proofErr w:type="spellEnd"/>
      <w:r w:rsidRPr="00B557A3">
        <w:t xml:space="preserve"> </w:t>
      </w:r>
      <w:proofErr w:type="spellStart"/>
      <w:r w:rsidRPr="00B557A3">
        <w:t>payment</w:t>
      </w:r>
      <w:proofErr w:type="spellEnd"/>
      <w:r w:rsidRPr="00B557A3">
        <w:t xml:space="preserve">”). </w:t>
      </w:r>
    </w:p>
    <w:p w:rsidR="00720981" w:rsidRPr="00B557A3" w:rsidRDefault="00720981" w:rsidP="00720981">
      <w:pPr>
        <w:pStyle w:val="Tekstpodstawowy2"/>
        <w:numPr>
          <w:ilvl w:val="0"/>
          <w:numId w:val="34"/>
        </w:numPr>
      </w:pPr>
      <w:r w:rsidRPr="00B557A3">
        <w:t>Rachunek  bankowy winien być zgodny z wykazem prowadzonym przez Ministra Finansów, tzw. białą listą podatników VAT.</w:t>
      </w:r>
    </w:p>
    <w:p w:rsidR="00720981" w:rsidRPr="00B557A3" w:rsidRDefault="00720981" w:rsidP="00720981">
      <w:pPr>
        <w:pStyle w:val="Akapitzlist"/>
        <w:numPr>
          <w:ilvl w:val="0"/>
          <w:numId w:val="34"/>
        </w:numPr>
        <w:spacing w:after="0" w:line="240" w:lineRule="auto"/>
        <w:jc w:val="both"/>
        <w:rPr>
          <w:rFonts w:ascii="Times New Roman" w:hAnsi="Times New Roman"/>
          <w:sz w:val="24"/>
          <w:szCs w:val="24"/>
        </w:rPr>
      </w:pPr>
      <w:r w:rsidRPr="00B557A3">
        <w:rPr>
          <w:rFonts w:ascii="Times New Roman" w:hAnsi="Times New Roman"/>
          <w:sz w:val="24"/>
          <w:szCs w:val="24"/>
        </w:rPr>
        <w:t>Zamawiający informuje, że nie stosuje ustrukturyzowanych faktur elektronicznych oraz nie odbiera innych ustrukturyzowanych dokumentów elektronicznych za pomocą Platformy Elektronicznego Fakturowania.</w:t>
      </w:r>
    </w:p>
    <w:p w:rsidR="00720981" w:rsidRPr="00B557A3" w:rsidRDefault="00720981" w:rsidP="00720981">
      <w:pPr>
        <w:numPr>
          <w:ilvl w:val="0"/>
          <w:numId w:val="34"/>
        </w:numPr>
        <w:jc w:val="both"/>
      </w:pPr>
      <w:r w:rsidRPr="00B557A3">
        <w:t>Należność regulowana będzie z konta Zamawiającego w PKO BP  Koszalin 84 1020 2791 0000 7302 0009 3609 na konto Wykonawcy podane na fakturze.</w:t>
      </w:r>
    </w:p>
    <w:p w:rsidR="00720981" w:rsidRPr="00B557A3" w:rsidRDefault="00720981" w:rsidP="00720981">
      <w:pPr>
        <w:pStyle w:val="Tekstpodstawowy2"/>
        <w:numPr>
          <w:ilvl w:val="0"/>
          <w:numId w:val="34"/>
        </w:numPr>
      </w:pPr>
      <w:r w:rsidRPr="00B557A3">
        <w:t xml:space="preserve">Zgodnie z art. 4c ustawy o przeciwdziałaniu nadmiernym opóźnieniom </w:t>
      </w:r>
      <w:r w:rsidRPr="00B557A3">
        <w:br/>
        <w:t xml:space="preserve">w transakcjach handlowych z dnia 8 marca 2013 r. (Dz. U. z 2023 r. poz. </w:t>
      </w:r>
      <w:r w:rsidRPr="00B557A3">
        <w:rPr>
          <w:strike/>
        </w:rPr>
        <w:t>424</w:t>
      </w:r>
      <w:r w:rsidRPr="00B557A3">
        <w:t xml:space="preserve"> 1790), Miejskie Wodociągi i Kanalizacja Sp. z o.o., z siedzibą w Koszalinie, ul. Wojska Polskiego 14, 75-711 Koszalin, wpisana do Krajowego rejestru Sądowego pod numerem </w:t>
      </w:r>
      <w:r w:rsidRPr="00B557A3">
        <w:rPr>
          <w:shd w:val="clear" w:color="auto" w:fill="FFFFFF"/>
        </w:rPr>
        <w:t>0000031299</w:t>
      </w:r>
      <w:r w:rsidRPr="00B557A3">
        <w:t xml:space="preserve">, NIP 6690501495, REGON </w:t>
      </w:r>
      <w:r w:rsidRPr="00B557A3">
        <w:rPr>
          <w:shd w:val="clear" w:color="auto" w:fill="FFFFFF"/>
        </w:rPr>
        <w:t>330032800</w:t>
      </w:r>
      <w:r w:rsidRPr="00B557A3">
        <w:t>, spełniając obowiązek nałożony przedmiotową ustawą niniejszym oświadcza, że posiada status „dużego przedsiębiorcy” w rozumieniu art. 4 pkt 6 ww. ustawy.</w:t>
      </w:r>
    </w:p>
    <w:p w:rsidR="00720981" w:rsidRPr="00B557A3" w:rsidRDefault="00720981" w:rsidP="00720981">
      <w:pPr>
        <w:pStyle w:val="Tekstpodstawowy2"/>
        <w:ind w:left="420"/>
      </w:pPr>
    </w:p>
    <w:p w:rsidR="00720981" w:rsidRPr="00B557A3" w:rsidRDefault="00720981" w:rsidP="00720981">
      <w:pPr>
        <w:jc w:val="center"/>
        <w:rPr>
          <w:b/>
        </w:rPr>
      </w:pPr>
      <w:r w:rsidRPr="00B557A3">
        <w:rPr>
          <w:b/>
        </w:rPr>
        <w:t>§ 7</w:t>
      </w:r>
    </w:p>
    <w:p w:rsidR="00720981" w:rsidRDefault="00720981" w:rsidP="00720981">
      <w:pPr>
        <w:jc w:val="center"/>
        <w:rPr>
          <w:b/>
        </w:rPr>
      </w:pPr>
      <w:r w:rsidRPr="00B557A3">
        <w:rPr>
          <w:b/>
        </w:rPr>
        <w:t>Warunki gwarancji</w:t>
      </w:r>
    </w:p>
    <w:p w:rsidR="00D24D9B" w:rsidRPr="00B557A3" w:rsidRDefault="00D24D9B" w:rsidP="00720981">
      <w:pPr>
        <w:jc w:val="center"/>
        <w:rPr>
          <w:b/>
        </w:rPr>
      </w:pPr>
    </w:p>
    <w:p w:rsidR="00720981" w:rsidRPr="00B557A3" w:rsidRDefault="00720981" w:rsidP="00720981">
      <w:pPr>
        <w:jc w:val="both"/>
      </w:pPr>
      <w:r w:rsidRPr="00B557A3">
        <w:t>1. Wykonawca udziela Zamawiającemu gwarancji jakości wykonania usługi na okres 12 miesięcy na wszystkie wodomierze, tj. DN 15, DN 20, DN 25, DN 32, DN 40, DN 50, DN 65, DN 80, DN 100 licząc od daty wystawienie faktury VAT.</w:t>
      </w:r>
    </w:p>
    <w:p w:rsidR="00720981" w:rsidRPr="00B557A3" w:rsidRDefault="00720981" w:rsidP="00720981">
      <w:pPr>
        <w:jc w:val="both"/>
      </w:pPr>
      <w:r w:rsidRPr="00B557A3">
        <w:t>2. W ramach gwarancji Wykonawca zobowiązuje się do nieodpłatnego powtórzenia wadliwie wykonanej usługi oraz naprawy lub wymiany części, które uległy uszkodzeniu w okresie gwarancji na wolne od wad.</w:t>
      </w:r>
    </w:p>
    <w:p w:rsidR="00720981" w:rsidRPr="00B557A3" w:rsidRDefault="00720981" w:rsidP="00720981">
      <w:pPr>
        <w:jc w:val="both"/>
      </w:pPr>
      <w:r w:rsidRPr="00B557A3">
        <w:t>3. Wykonawca usunie ujawnioną wadę w możliwie najkrótszym terminie, jednak nie dłuższym niż 2 tygodnie od daty dostarczenia wadliwego wodomierza.</w:t>
      </w:r>
    </w:p>
    <w:p w:rsidR="00720981" w:rsidRPr="00D24D9B" w:rsidRDefault="00720981" w:rsidP="00720981">
      <w:pPr>
        <w:jc w:val="both"/>
      </w:pPr>
      <w:r w:rsidRPr="00B557A3">
        <w:t>4. Wykonawca nie bierze odpowiedzialności za wady, których przyczyną jest wadliwa obsługa lub eksploatacja ze strony Zamawiającego w tym niewłaściwe użycie, przypadkowe uszkodzenie oraz nadmiernie zabrudzona lub odbiegająca od normy jakości woda przepływająca przez wodomierz.</w:t>
      </w:r>
    </w:p>
    <w:p w:rsidR="00720981" w:rsidRPr="00B557A3" w:rsidRDefault="00720981" w:rsidP="00720981">
      <w:pPr>
        <w:jc w:val="both"/>
        <w:rPr>
          <w:b/>
        </w:rPr>
      </w:pPr>
    </w:p>
    <w:p w:rsidR="00720981" w:rsidRPr="00B557A3" w:rsidRDefault="00720981" w:rsidP="00720981">
      <w:pPr>
        <w:ind w:left="3540" w:firstLine="708"/>
        <w:rPr>
          <w:b/>
        </w:rPr>
      </w:pPr>
      <w:r w:rsidRPr="00B557A3">
        <w:rPr>
          <w:b/>
        </w:rPr>
        <w:t>§</w:t>
      </w:r>
      <w:r w:rsidRPr="00B557A3">
        <w:t xml:space="preserve"> </w:t>
      </w:r>
      <w:r w:rsidRPr="00B557A3">
        <w:rPr>
          <w:b/>
        </w:rPr>
        <w:t>8</w:t>
      </w:r>
    </w:p>
    <w:p w:rsidR="00720981" w:rsidRPr="00B557A3" w:rsidRDefault="00720981" w:rsidP="00720981">
      <w:pPr>
        <w:jc w:val="center"/>
        <w:rPr>
          <w:b/>
        </w:rPr>
      </w:pPr>
      <w:r w:rsidRPr="00B557A3">
        <w:rPr>
          <w:b/>
        </w:rPr>
        <w:t>Kary umowne</w:t>
      </w:r>
    </w:p>
    <w:p w:rsidR="00720981" w:rsidRPr="00B557A3" w:rsidRDefault="00720981" w:rsidP="00720981">
      <w:pPr>
        <w:jc w:val="center"/>
        <w:rPr>
          <w:b/>
        </w:rPr>
      </w:pPr>
    </w:p>
    <w:p w:rsidR="00720981" w:rsidRPr="00B557A3" w:rsidRDefault="00720981" w:rsidP="00720981">
      <w:pPr>
        <w:pStyle w:val="Akapitzlist"/>
        <w:numPr>
          <w:ilvl w:val="0"/>
          <w:numId w:val="35"/>
        </w:numPr>
        <w:spacing w:after="0" w:line="240" w:lineRule="auto"/>
        <w:jc w:val="both"/>
        <w:rPr>
          <w:rFonts w:ascii="Times New Roman" w:hAnsi="Times New Roman"/>
          <w:sz w:val="24"/>
          <w:szCs w:val="24"/>
        </w:rPr>
      </w:pPr>
      <w:r w:rsidRPr="00B557A3">
        <w:rPr>
          <w:rFonts w:ascii="Times New Roman" w:hAnsi="Times New Roman"/>
          <w:sz w:val="24"/>
          <w:szCs w:val="24"/>
        </w:rPr>
        <w:t>Wykonawca zapłaci Zamawiającemu kary umowne:</w:t>
      </w:r>
    </w:p>
    <w:p w:rsidR="00720981" w:rsidRPr="00B557A3" w:rsidRDefault="00720981" w:rsidP="00720981">
      <w:pPr>
        <w:pStyle w:val="Akapitzlist"/>
        <w:numPr>
          <w:ilvl w:val="0"/>
          <w:numId w:val="36"/>
        </w:numPr>
        <w:spacing w:after="0" w:line="240" w:lineRule="auto"/>
        <w:jc w:val="both"/>
        <w:rPr>
          <w:rFonts w:ascii="Times New Roman" w:hAnsi="Times New Roman"/>
          <w:sz w:val="24"/>
          <w:szCs w:val="24"/>
        </w:rPr>
      </w:pPr>
      <w:r w:rsidRPr="00B557A3">
        <w:rPr>
          <w:rFonts w:ascii="Times New Roman" w:hAnsi="Times New Roman"/>
          <w:sz w:val="24"/>
          <w:szCs w:val="24"/>
        </w:rPr>
        <w:t>w wysokości 3% wartości zamówienia netto za każdy dzień opóźnienia      w wykonaniu Usługi w stosunku do terminu określonego w § 2 ust. 2 niniejszej umowy.</w:t>
      </w:r>
    </w:p>
    <w:p w:rsidR="00720981" w:rsidRPr="00B557A3" w:rsidRDefault="00720981" w:rsidP="00720981">
      <w:pPr>
        <w:pStyle w:val="Akapitzlist"/>
        <w:numPr>
          <w:ilvl w:val="0"/>
          <w:numId w:val="36"/>
        </w:numPr>
        <w:spacing w:after="0" w:line="240" w:lineRule="auto"/>
        <w:jc w:val="both"/>
        <w:rPr>
          <w:rFonts w:ascii="Times New Roman" w:hAnsi="Times New Roman"/>
          <w:sz w:val="24"/>
          <w:szCs w:val="24"/>
        </w:rPr>
      </w:pPr>
      <w:r w:rsidRPr="00B557A3">
        <w:rPr>
          <w:rFonts w:ascii="Times New Roman" w:hAnsi="Times New Roman"/>
          <w:sz w:val="24"/>
          <w:szCs w:val="24"/>
        </w:rPr>
        <w:t xml:space="preserve">w okresie gwarancyjnym w wysokości 3% wartości zamówienia brutto za każdy dzień </w:t>
      </w:r>
      <w:r w:rsidRPr="00B557A3">
        <w:rPr>
          <w:rFonts w:ascii="Times New Roman" w:hAnsi="Times New Roman"/>
          <w:strike/>
          <w:sz w:val="24"/>
          <w:szCs w:val="24"/>
        </w:rPr>
        <w:t xml:space="preserve">zwłoki </w:t>
      </w:r>
      <w:r w:rsidRPr="00B557A3">
        <w:rPr>
          <w:rFonts w:ascii="Times New Roman" w:hAnsi="Times New Roman"/>
          <w:sz w:val="24"/>
          <w:szCs w:val="24"/>
        </w:rPr>
        <w:t>opóźnienia w usunięciu wady w stosunku do terminu określonego § 7 ust. 3 niniejszej umowy.</w:t>
      </w:r>
    </w:p>
    <w:p w:rsidR="00720981" w:rsidRPr="00B557A3" w:rsidRDefault="00720981" w:rsidP="00720981">
      <w:pPr>
        <w:numPr>
          <w:ilvl w:val="0"/>
          <w:numId w:val="36"/>
        </w:numPr>
        <w:jc w:val="both"/>
        <w:rPr>
          <w:rFonts w:eastAsia="Calibri"/>
        </w:rPr>
      </w:pPr>
      <w:r w:rsidRPr="00B557A3">
        <w:rPr>
          <w:rFonts w:eastAsia="Calibri"/>
        </w:rPr>
        <w:t xml:space="preserve">w przypadku odstąpienia od umowy przez Zamawiającego z przyczyn leżących po stronie Wykonawcy lub w przypadku odstąpienia od umowy przez Wykonawcę </w:t>
      </w:r>
      <w:r w:rsidRPr="00B557A3">
        <w:rPr>
          <w:rFonts w:eastAsia="Calibri"/>
        </w:rPr>
        <w:br/>
        <w:t>z przyczyn niezawinionych przez Zamawiającego 20% wartości zamówienia brutto.</w:t>
      </w:r>
    </w:p>
    <w:p w:rsidR="00720981" w:rsidRPr="00B557A3" w:rsidRDefault="00720981" w:rsidP="00720981">
      <w:pPr>
        <w:pStyle w:val="Akapitzlist"/>
        <w:numPr>
          <w:ilvl w:val="0"/>
          <w:numId w:val="35"/>
        </w:numPr>
        <w:jc w:val="both"/>
        <w:rPr>
          <w:rFonts w:ascii="Times New Roman" w:hAnsi="Times New Roman"/>
          <w:sz w:val="24"/>
          <w:szCs w:val="24"/>
        </w:rPr>
      </w:pPr>
      <w:r w:rsidRPr="00B557A3">
        <w:rPr>
          <w:rFonts w:ascii="Times New Roman" w:hAnsi="Times New Roman"/>
          <w:bCs/>
          <w:sz w:val="24"/>
          <w:szCs w:val="24"/>
        </w:rPr>
        <w:t>Zamawiający zastrzega sobie prawo dochodzenia odszkodowania uzupełniającego do wysokości poniesionej szkody.</w:t>
      </w:r>
    </w:p>
    <w:p w:rsidR="00720981" w:rsidRPr="00B557A3" w:rsidRDefault="00720981" w:rsidP="00720981">
      <w:pPr>
        <w:pStyle w:val="Akapitzlist"/>
        <w:numPr>
          <w:ilvl w:val="0"/>
          <w:numId w:val="35"/>
        </w:numPr>
        <w:jc w:val="both"/>
        <w:rPr>
          <w:rFonts w:ascii="Times New Roman" w:hAnsi="Times New Roman"/>
          <w:sz w:val="24"/>
          <w:szCs w:val="24"/>
        </w:rPr>
      </w:pPr>
      <w:r w:rsidRPr="00B557A3">
        <w:rPr>
          <w:rFonts w:ascii="Times New Roman" w:hAnsi="Times New Roman"/>
          <w:bCs/>
          <w:sz w:val="24"/>
          <w:szCs w:val="24"/>
        </w:rPr>
        <w:t xml:space="preserve">Kary umowne wzajemnie  </w:t>
      </w:r>
      <w:r w:rsidRPr="00B557A3">
        <w:rPr>
          <w:rFonts w:ascii="Times New Roman" w:hAnsi="Times New Roman"/>
          <w:sz w:val="24"/>
          <w:szCs w:val="24"/>
        </w:rPr>
        <w:t>się nie wykluczają i mogą być dochodzone łącznie              w związku z wystąpieniem każdej z przesłanek do ich naliczenia.</w:t>
      </w:r>
    </w:p>
    <w:p w:rsidR="00720981" w:rsidRPr="00B557A3" w:rsidRDefault="00720981" w:rsidP="00720981">
      <w:pPr>
        <w:pStyle w:val="Akapitzlist"/>
        <w:numPr>
          <w:ilvl w:val="0"/>
          <w:numId w:val="35"/>
        </w:numPr>
        <w:spacing w:after="0" w:line="240" w:lineRule="auto"/>
        <w:jc w:val="both"/>
        <w:rPr>
          <w:rFonts w:ascii="Times New Roman" w:hAnsi="Times New Roman"/>
          <w:sz w:val="24"/>
          <w:szCs w:val="24"/>
        </w:rPr>
      </w:pPr>
      <w:r w:rsidRPr="00B557A3">
        <w:rPr>
          <w:rFonts w:ascii="Times New Roman" w:hAnsi="Times New Roman"/>
          <w:sz w:val="24"/>
          <w:szCs w:val="24"/>
        </w:rPr>
        <w:t>Należne Zamawiającemu kary umowne mogą być potrącone z przysługującego Wykonawcy wynagrodzenia.</w:t>
      </w:r>
      <w:r w:rsidRPr="00B557A3">
        <w:rPr>
          <w:rFonts w:ascii="Times New Roman" w:hAnsi="Times New Roman"/>
          <w:b/>
          <w:sz w:val="24"/>
          <w:szCs w:val="24"/>
        </w:rPr>
        <w:t xml:space="preserve">                             </w:t>
      </w:r>
    </w:p>
    <w:p w:rsidR="00720981" w:rsidRPr="00B557A3" w:rsidRDefault="00720981" w:rsidP="00720981">
      <w:pPr>
        <w:pStyle w:val="Akapitzlist"/>
        <w:numPr>
          <w:ilvl w:val="0"/>
          <w:numId w:val="35"/>
        </w:numPr>
        <w:jc w:val="both"/>
        <w:rPr>
          <w:rFonts w:ascii="Times New Roman" w:hAnsi="Times New Roman"/>
          <w:sz w:val="24"/>
          <w:szCs w:val="24"/>
        </w:rPr>
      </w:pPr>
      <w:r w:rsidRPr="00B557A3">
        <w:rPr>
          <w:rFonts w:ascii="Times New Roman" w:hAnsi="Times New Roman"/>
          <w:sz w:val="24"/>
          <w:szCs w:val="24"/>
        </w:rPr>
        <w:t>Zamawiający zastrzega sobie prawo odstąpienia od umowy w przypadku  niewykonywania lub nienależytego wykonywania umowy przez Wykonawcę. Odstąpienie od umowy w takim przypadku nie wymaga wcześniejszego wezwania do zaprzestania naruszeń.</w:t>
      </w:r>
    </w:p>
    <w:p w:rsidR="00720981" w:rsidRPr="00B557A3" w:rsidRDefault="00720981" w:rsidP="00720981">
      <w:pPr>
        <w:pStyle w:val="Akapitzlist"/>
        <w:numPr>
          <w:ilvl w:val="0"/>
          <w:numId w:val="35"/>
        </w:numPr>
        <w:jc w:val="both"/>
        <w:rPr>
          <w:rFonts w:ascii="Times New Roman" w:hAnsi="Times New Roman"/>
          <w:sz w:val="24"/>
          <w:szCs w:val="24"/>
        </w:rPr>
      </w:pPr>
      <w:r w:rsidRPr="00B557A3">
        <w:rPr>
          <w:rFonts w:ascii="Times New Roman" w:hAnsi="Times New Roman"/>
          <w:sz w:val="24"/>
          <w:szCs w:val="24"/>
        </w:rPr>
        <w:t xml:space="preserve"> Zamawiający może odstąpić od umowy, jeżeli:</w:t>
      </w:r>
    </w:p>
    <w:p w:rsidR="00720981" w:rsidRPr="00B557A3" w:rsidRDefault="00720981" w:rsidP="00720981">
      <w:pPr>
        <w:pStyle w:val="Akapitzlist"/>
        <w:numPr>
          <w:ilvl w:val="0"/>
          <w:numId w:val="39"/>
        </w:numPr>
        <w:spacing w:after="0" w:line="240" w:lineRule="auto"/>
        <w:ind w:left="993" w:hanging="284"/>
        <w:jc w:val="both"/>
        <w:rPr>
          <w:rFonts w:ascii="Times New Roman" w:hAnsi="Times New Roman"/>
          <w:sz w:val="24"/>
          <w:szCs w:val="24"/>
        </w:rPr>
      </w:pPr>
      <w:r w:rsidRPr="00B557A3">
        <w:rPr>
          <w:rFonts w:ascii="Times New Roman" w:hAnsi="Times New Roman"/>
          <w:sz w:val="24"/>
          <w:szCs w:val="24"/>
        </w:rPr>
        <w:t>Wykonawca z własnej winy przerwał realizację przedmiotu umowy i nie realizuje jej przez okres dłuższy niż 7 dni;</w:t>
      </w:r>
    </w:p>
    <w:p w:rsidR="00720981" w:rsidRPr="00B557A3" w:rsidRDefault="00720981" w:rsidP="00720981">
      <w:pPr>
        <w:pStyle w:val="Akapitzlist"/>
        <w:numPr>
          <w:ilvl w:val="0"/>
          <w:numId w:val="39"/>
        </w:numPr>
        <w:spacing w:after="0" w:line="240" w:lineRule="auto"/>
        <w:ind w:left="993" w:hanging="284"/>
        <w:jc w:val="both"/>
        <w:rPr>
          <w:rFonts w:ascii="Times New Roman" w:hAnsi="Times New Roman"/>
          <w:sz w:val="24"/>
          <w:szCs w:val="24"/>
        </w:rPr>
      </w:pPr>
      <w:r w:rsidRPr="00B557A3">
        <w:rPr>
          <w:rFonts w:ascii="Times New Roman" w:hAnsi="Times New Roman"/>
          <w:sz w:val="24"/>
          <w:szCs w:val="24"/>
        </w:rPr>
        <w:t>Wykonawca bez uzasadnionych przyczyn nie rozpoczął wykonywania przedmiotu umowy i nie kontynuuje jej pomimo dodatkowego wezwania Zamawiającego;</w:t>
      </w:r>
    </w:p>
    <w:p w:rsidR="00720981" w:rsidRPr="00B557A3" w:rsidRDefault="00720981" w:rsidP="00720981">
      <w:pPr>
        <w:pStyle w:val="Akapitzlist"/>
        <w:numPr>
          <w:ilvl w:val="0"/>
          <w:numId w:val="39"/>
        </w:numPr>
        <w:spacing w:after="0" w:line="240" w:lineRule="auto"/>
        <w:ind w:left="993" w:hanging="284"/>
        <w:jc w:val="both"/>
        <w:rPr>
          <w:rFonts w:ascii="Times New Roman" w:hAnsi="Times New Roman"/>
          <w:sz w:val="24"/>
          <w:szCs w:val="24"/>
        </w:rPr>
      </w:pPr>
      <w:r w:rsidRPr="00B557A3">
        <w:rPr>
          <w:rFonts w:ascii="Times New Roman" w:hAnsi="Times New Roman"/>
          <w:sz w:val="24"/>
          <w:szCs w:val="24"/>
        </w:rPr>
        <w:t>Wykonawca realizuje przedmiot umowy nienależycie lub niezgodnie z umową.</w:t>
      </w:r>
    </w:p>
    <w:p w:rsidR="00720981" w:rsidRPr="00B557A3" w:rsidRDefault="00720981" w:rsidP="00720981">
      <w:pPr>
        <w:pStyle w:val="Akapitzlist"/>
        <w:numPr>
          <w:ilvl w:val="0"/>
          <w:numId w:val="35"/>
        </w:numPr>
        <w:jc w:val="both"/>
        <w:rPr>
          <w:rFonts w:ascii="Times New Roman" w:hAnsi="Times New Roman"/>
          <w:sz w:val="24"/>
          <w:szCs w:val="24"/>
        </w:rPr>
      </w:pPr>
      <w:r w:rsidRPr="00B557A3">
        <w:rPr>
          <w:rFonts w:ascii="Times New Roman" w:hAnsi="Times New Roman"/>
          <w:sz w:val="24"/>
          <w:szCs w:val="24"/>
        </w:rPr>
        <w:t>W przypadku odstąpienia od umowy przez Zamawiającego, zapłaci on Wykonawcy wynagrodzenie w wysokości równej wartości zrealizowanego zgodnie z umową przedmiotu umowy po potrąceniu naliczonych kar umownych.</w:t>
      </w:r>
    </w:p>
    <w:p w:rsidR="00720981" w:rsidRPr="00B557A3" w:rsidRDefault="00720981" w:rsidP="00720981">
      <w:pPr>
        <w:pStyle w:val="Akapitzlist"/>
        <w:numPr>
          <w:ilvl w:val="0"/>
          <w:numId w:val="35"/>
        </w:numPr>
        <w:jc w:val="both"/>
        <w:rPr>
          <w:rFonts w:ascii="Times New Roman" w:hAnsi="Times New Roman"/>
          <w:sz w:val="24"/>
          <w:szCs w:val="24"/>
        </w:rPr>
      </w:pPr>
      <w:r w:rsidRPr="00B557A3">
        <w:rPr>
          <w:rFonts w:ascii="Times New Roman" w:hAnsi="Times New Roman"/>
          <w:sz w:val="24"/>
          <w:szCs w:val="24"/>
        </w:rPr>
        <w:t xml:space="preserve">Odstąpienie od umowy musi mieć formę pisemną pod rygorem nieważności i powinno </w:t>
      </w:r>
    </w:p>
    <w:p w:rsidR="00720981" w:rsidRPr="00B557A3" w:rsidRDefault="00720981" w:rsidP="00720981">
      <w:pPr>
        <w:pStyle w:val="Akapitzlist"/>
        <w:jc w:val="both"/>
        <w:rPr>
          <w:rFonts w:ascii="Times New Roman" w:hAnsi="Times New Roman"/>
          <w:sz w:val="24"/>
          <w:szCs w:val="24"/>
        </w:rPr>
      </w:pPr>
      <w:r w:rsidRPr="00B557A3">
        <w:rPr>
          <w:rFonts w:ascii="Times New Roman" w:hAnsi="Times New Roman"/>
          <w:sz w:val="24"/>
          <w:szCs w:val="24"/>
        </w:rPr>
        <w:t>zawierać uzasadnienie.</w:t>
      </w:r>
    </w:p>
    <w:p w:rsidR="00720981" w:rsidRPr="00B557A3" w:rsidRDefault="00720981" w:rsidP="00720981">
      <w:pPr>
        <w:pStyle w:val="Akapitzlist"/>
        <w:spacing w:after="0" w:line="240" w:lineRule="auto"/>
        <w:jc w:val="both"/>
        <w:rPr>
          <w:rFonts w:ascii="Times New Roman" w:hAnsi="Times New Roman"/>
          <w:sz w:val="24"/>
          <w:szCs w:val="24"/>
        </w:rPr>
      </w:pPr>
    </w:p>
    <w:p w:rsidR="00720981" w:rsidRPr="00B557A3" w:rsidRDefault="00720981" w:rsidP="00720981">
      <w:pPr>
        <w:pStyle w:val="Akapitzlist"/>
        <w:rPr>
          <w:rFonts w:ascii="Times New Roman" w:hAnsi="Times New Roman"/>
          <w:b/>
          <w:sz w:val="24"/>
          <w:szCs w:val="24"/>
        </w:rPr>
      </w:pPr>
      <w:r w:rsidRPr="00B557A3">
        <w:rPr>
          <w:rFonts w:ascii="Times New Roman" w:hAnsi="Times New Roman"/>
          <w:b/>
          <w:sz w:val="24"/>
          <w:szCs w:val="24"/>
        </w:rPr>
        <w:t xml:space="preserve">                                                            § 9</w:t>
      </w:r>
    </w:p>
    <w:p w:rsidR="00720981" w:rsidRPr="00B557A3" w:rsidRDefault="00720981" w:rsidP="00720981">
      <w:pPr>
        <w:ind w:left="360"/>
        <w:jc w:val="center"/>
      </w:pPr>
      <w:r w:rsidRPr="00B557A3">
        <w:rPr>
          <w:b/>
        </w:rPr>
        <w:t>Klauzula zachowania danych w poufności</w:t>
      </w:r>
    </w:p>
    <w:p w:rsidR="00720981" w:rsidRPr="00B557A3" w:rsidRDefault="00720981" w:rsidP="00720981">
      <w:pPr>
        <w:numPr>
          <w:ilvl w:val="0"/>
          <w:numId w:val="37"/>
        </w:numPr>
        <w:jc w:val="both"/>
      </w:pPr>
      <w:r w:rsidRPr="00B557A3">
        <w:t xml:space="preserve">Wszelkie informacje uzyskane przez Wykonawcę w związku z realizacją umowy mogą być wykorzystywane tylko w celu realizacji umowy. Wykonawca zachowa również w tajemnicy postanowienia zawarte w  niniejszej umowie.  </w:t>
      </w:r>
    </w:p>
    <w:p w:rsidR="00720981" w:rsidRPr="00B557A3" w:rsidRDefault="00720981" w:rsidP="00720981">
      <w:pPr>
        <w:numPr>
          <w:ilvl w:val="0"/>
          <w:numId w:val="37"/>
        </w:numPr>
        <w:jc w:val="both"/>
      </w:pPr>
      <w:r w:rsidRPr="00B557A3">
        <w:t xml:space="preserve">Wykonawca będzie zachowywać zasady poufności w stosunku do wszystkich informacji związanych z sama umową oraz jej wykonaniem, w okresie obowiązywania niniejszej Umowy oraz w okresie 5 lat po jej wygaśnięciu lub rozwiązaniu, </w:t>
      </w:r>
    </w:p>
    <w:p w:rsidR="00720981" w:rsidRPr="00B557A3" w:rsidRDefault="00720981" w:rsidP="00720981">
      <w:pPr>
        <w:numPr>
          <w:ilvl w:val="0"/>
          <w:numId w:val="37"/>
        </w:numPr>
        <w:jc w:val="both"/>
      </w:pPr>
      <w:r w:rsidRPr="00B557A3">
        <w:t xml:space="preserve">Wykonawca odpowiada za podjęcie i zapewnienie wszelkich niezbędnych środków zapewniających dochowanie wyżej wymienionej klauzuli poufności. </w:t>
      </w:r>
    </w:p>
    <w:p w:rsidR="00720981" w:rsidRPr="00B557A3" w:rsidRDefault="00720981" w:rsidP="00720981">
      <w:pPr>
        <w:numPr>
          <w:ilvl w:val="0"/>
          <w:numId w:val="37"/>
        </w:numPr>
        <w:jc w:val="both"/>
      </w:pPr>
      <w:r w:rsidRPr="00B557A3">
        <w:t xml:space="preserve">W przypadku niedotrzymania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720981" w:rsidRPr="00B557A3" w:rsidRDefault="00720981" w:rsidP="00720981">
      <w:pPr>
        <w:jc w:val="both"/>
      </w:pPr>
    </w:p>
    <w:p w:rsidR="00720981" w:rsidRDefault="00720981" w:rsidP="00720981">
      <w:pPr>
        <w:jc w:val="both"/>
      </w:pPr>
    </w:p>
    <w:p w:rsidR="00720981" w:rsidRPr="00B557A3" w:rsidRDefault="00720981" w:rsidP="00720981">
      <w:pPr>
        <w:jc w:val="both"/>
      </w:pPr>
    </w:p>
    <w:p w:rsidR="00720981" w:rsidRPr="00B557A3" w:rsidRDefault="00720981" w:rsidP="00720981">
      <w:pPr>
        <w:jc w:val="both"/>
      </w:pPr>
      <w:r w:rsidRPr="00B557A3">
        <w:rPr>
          <w:b/>
        </w:rPr>
        <w:t xml:space="preserve">   </w:t>
      </w:r>
    </w:p>
    <w:p w:rsidR="00720981" w:rsidRPr="00B557A3" w:rsidRDefault="00720981" w:rsidP="00720981">
      <w:pPr>
        <w:ind w:left="3540" w:firstLine="708"/>
        <w:rPr>
          <w:b/>
        </w:rPr>
      </w:pPr>
      <w:r w:rsidRPr="00B557A3">
        <w:rPr>
          <w:b/>
        </w:rPr>
        <w:t>§ 10</w:t>
      </w:r>
    </w:p>
    <w:p w:rsidR="00720981" w:rsidRDefault="00720981" w:rsidP="00720981">
      <w:pPr>
        <w:jc w:val="center"/>
        <w:rPr>
          <w:b/>
        </w:rPr>
      </w:pPr>
      <w:r w:rsidRPr="00B557A3">
        <w:rPr>
          <w:b/>
        </w:rPr>
        <w:t>Postanowienia końcowe</w:t>
      </w:r>
    </w:p>
    <w:p w:rsidR="00D24D9B" w:rsidRPr="00B557A3" w:rsidRDefault="00D24D9B" w:rsidP="00720981">
      <w:pPr>
        <w:jc w:val="center"/>
        <w:rPr>
          <w:b/>
        </w:rPr>
      </w:pPr>
    </w:p>
    <w:p w:rsidR="00720981" w:rsidRPr="00B557A3" w:rsidRDefault="00720981" w:rsidP="00720981">
      <w:pPr>
        <w:pStyle w:val="Akapitzlist"/>
        <w:numPr>
          <w:ilvl w:val="0"/>
          <w:numId w:val="38"/>
        </w:numPr>
        <w:spacing w:after="0" w:line="240" w:lineRule="auto"/>
        <w:jc w:val="both"/>
        <w:rPr>
          <w:rFonts w:ascii="Times New Roman" w:hAnsi="Times New Roman"/>
          <w:sz w:val="24"/>
          <w:szCs w:val="24"/>
        </w:rPr>
      </w:pPr>
      <w:r w:rsidRPr="00B557A3">
        <w:rPr>
          <w:rFonts w:ascii="Times New Roman" w:hAnsi="Times New Roman"/>
          <w:sz w:val="24"/>
          <w:szCs w:val="24"/>
        </w:rPr>
        <w:t>W sprawach nieuregulowanych niniejszą umową mają zas</w:t>
      </w:r>
      <w:r w:rsidR="00D24D9B">
        <w:rPr>
          <w:rFonts w:ascii="Times New Roman" w:hAnsi="Times New Roman"/>
          <w:sz w:val="24"/>
          <w:szCs w:val="24"/>
        </w:rPr>
        <w:t>tosowanie przepisy</w:t>
      </w:r>
      <w:bookmarkStart w:id="4" w:name="_GoBack"/>
      <w:bookmarkEnd w:id="4"/>
      <w:r w:rsidR="00D24D9B">
        <w:rPr>
          <w:rFonts w:ascii="Times New Roman" w:hAnsi="Times New Roman"/>
          <w:sz w:val="24"/>
          <w:szCs w:val="24"/>
        </w:rPr>
        <w:t xml:space="preserve"> </w:t>
      </w:r>
      <w:r w:rsidRPr="00B557A3">
        <w:rPr>
          <w:rFonts w:ascii="Times New Roman" w:hAnsi="Times New Roman"/>
          <w:sz w:val="24"/>
          <w:szCs w:val="24"/>
        </w:rPr>
        <w:t>w szczególności Kodeksu</w:t>
      </w:r>
      <w:r w:rsidRPr="00B557A3">
        <w:t xml:space="preserve"> </w:t>
      </w:r>
      <w:r w:rsidRPr="00B557A3">
        <w:rPr>
          <w:rFonts w:ascii="Times New Roman" w:hAnsi="Times New Roman"/>
        </w:rPr>
        <w:t>Cywilnego.</w:t>
      </w:r>
    </w:p>
    <w:p w:rsidR="00720981" w:rsidRPr="00B557A3" w:rsidRDefault="00720981" w:rsidP="00720981">
      <w:pPr>
        <w:pStyle w:val="Akapitzlist"/>
        <w:numPr>
          <w:ilvl w:val="0"/>
          <w:numId w:val="38"/>
        </w:numPr>
        <w:spacing w:after="0" w:line="240" w:lineRule="auto"/>
        <w:jc w:val="both"/>
        <w:rPr>
          <w:rFonts w:ascii="Times New Roman" w:hAnsi="Times New Roman"/>
          <w:sz w:val="24"/>
          <w:szCs w:val="24"/>
        </w:rPr>
      </w:pPr>
      <w:r w:rsidRPr="00B557A3">
        <w:rPr>
          <w:rFonts w:ascii="Times New Roman" w:hAnsi="Times New Roman"/>
          <w:sz w:val="24"/>
          <w:szCs w:val="24"/>
        </w:rPr>
        <w:t>Wszelkie zmiany w treści umowy oraz jej uzupełnienia wymagają zachowania formy pisemnej pod rygorem nieważności.</w:t>
      </w:r>
    </w:p>
    <w:p w:rsidR="00720981" w:rsidRPr="00B557A3" w:rsidRDefault="00720981" w:rsidP="00720981">
      <w:pPr>
        <w:pStyle w:val="Akapitzlist"/>
        <w:numPr>
          <w:ilvl w:val="0"/>
          <w:numId w:val="38"/>
        </w:numPr>
        <w:spacing w:after="0" w:line="240" w:lineRule="auto"/>
        <w:jc w:val="both"/>
        <w:rPr>
          <w:rFonts w:ascii="Times New Roman" w:hAnsi="Times New Roman"/>
          <w:sz w:val="24"/>
          <w:szCs w:val="24"/>
        </w:rPr>
      </w:pPr>
      <w:r w:rsidRPr="00B557A3">
        <w:rPr>
          <w:rFonts w:ascii="Times New Roman" w:hAnsi="Times New Roman"/>
          <w:sz w:val="24"/>
          <w:szCs w:val="24"/>
        </w:rPr>
        <w:t>Miejscem rozwiązywania ewentualnych sporów jest Sąd Powszechny właściwy dla siedziby Zamawiającego .</w:t>
      </w:r>
    </w:p>
    <w:p w:rsidR="00720981" w:rsidRPr="00B557A3" w:rsidRDefault="00720981" w:rsidP="00720981">
      <w:pPr>
        <w:pStyle w:val="Akapitzlist"/>
        <w:numPr>
          <w:ilvl w:val="0"/>
          <w:numId w:val="38"/>
        </w:numPr>
        <w:spacing w:after="0" w:line="240" w:lineRule="auto"/>
        <w:jc w:val="both"/>
        <w:rPr>
          <w:rFonts w:ascii="Times New Roman" w:hAnsi="Times New Roman"/>
          <w:sz w:val="24"/>
          <w:szCs w:val="24"/>
        </w:rPr>
      </w:pPr>
      <w:r w:rsidRPr="00B557A3">
        <w:rPr>
          <w:rFonts w:ascii="Times New Roman" w:hAnsi="Times New Roman"/>
          <w:sz w:val="24"/>
          <w:szCs w:val="24"/>
        </w:rPr>
        <w:t>Umowa sporządzona została w dwóch jednobrzmiących egzemplarzach, po jednym dla każdej ze stron.</w:t>
      </w:r>
    </w:p>
    <w:p w:rsidR="00720981" w:rsidRPr="00B557A3" w:rsidRDefault="00720981" w:rsidP="00720981"/>
    <w:p w:rsidR="00720981" w:rsidRPr="00B557A3" w:rsidRDefault="00720981" w:rsidP="00720981">
      <w:pPr>
        <w:jc w:val="center"/>
        <w:rPr>
          <w:rFonts w:eastAsia="Calibri"/>
          <w:b/>
          <w:lang w:eastAsia="en-US"/>
        </w:rPr>
      </w:pPr>
      <w:r w:rsidRPr="00B557A3">
        <w:rPr>
          <w:rFonts w:eastAsia="Calibri"/>
          <w:b/>
          <w:lang w:eastAsia="en-US"/>
        </w:rPr>
        <w:t>§ 11</w:t>
      </w:r>
    </w:p>
    <w:p w:rsidR="00720981" w:rsidRPr="00B557A3" w:rsidRDefault="00720981" w:rsidP="00720981">
      <w:pPr>
        <w:jc w:val="center"/>
        <w:rPr>
          <w:rFonts w:eastAsia="Calibri"/>
          <w:b/>
          <w:lang w:eastAsia="en-US"/>
        </w:rPr>
      </w:pPr>
    </w:p>
    <w:p w:rsidR="00720981" w:rsidRPr="00B557A3" w:rsidRDefault="00720981" w:rsidP="00720981">
      <w:pPr>
        <w:numPr>
          <w:ilvl w:val="2"/>
          <w:numId w:val="29"/>
        </w:numPr>
        <w:tabs>
          <w:tab w:val="num" w:pos="709"/>
        </w:tabs>
        <w:spacing w:after="200" w:line="276" w:lineRule="auto"/>
        <w:ind w:left="709" w:hanging="283"/>
        <w:contextualSpacing/>
        <w:jc w:val="both"/>
        <w:rPr>
          <w:rFonts w:eastAsia="Calibri"/>
        </w:rPr>
      </w:pPr>
      <w:r w:rsidRPr="00B557A3">
        <w:rPr>
          <w:rFonts w:eastAsia="Calibri"/>
        </w:rPr>
        <w:t xml:space="preserve">Wykonawca przyjmuje do wiadomości, że administratorem jego danych osobowych są Miejskie Wodociągi i Kanalizacja Spółka z o.o. przy ul. Wojska Polskiego 14 </w:t>
      </w:r>
      <w:r w:rsidRPr="00B557A3">
        <w:rPr>
          <w:rFonts w:eastAsia="Calibri"/>
        </w:rPr>
        <w:b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720981" w:rsidRPr="00B557A3" w:rsidRDefault="00720981" w:rsidP="00720981">
      <w:pPr>
        <w:numPr>
          <w:ilvl w:val="0"/>
          <w:numId w:val="29"/>
        </w:numPr>
        <w:spacing w:after="200" w:line="276" w:lineRule="auto"/>
        <w:jc w:val="both"/>
        <w:rPr>
          <w:rFonts w:eastAsia="Calibri"/>
          <w:lang w:eastAsia="en-US"/>
        </w:rPr>
      </w:pPr>
      <w:r w:rsidRPr="00B557A3">
        <w:rPr>
          <w:rFonts w:eastAsia="Calibri"/>
          <w:lang w:eastAsia="en-US"/>
        </w:rPr>
        <w:t>Dane osobowe przetwarzane będą w celu realizacji umowy – na podstawie Art. 6 ust. 1 lit. b ogólnego rozporządzenia o ochronie danych osobowych z dnia 27 kwietnia 2016 r.</w:t>
      </w:r>
    </w:p>
    <w:p w:rsidR="00720981" w:rsidRPr="00B557A3" w:rsidRDefault="00720981" w:rsidP="00720981">
      <w:pPr>
        <w:numPr>
          <w:ilvl w:val="0"/>
          <w:numId w:val="29"/>
        </w:numPr>
        <w:spacing w:after="200" w:line="276" w:lineRule="auto"/>
        <w:jc w:val="both"/>
        <w:rPr>
          <w:rFonts w:eastAsia="Calibri"/>
          <w:lang w:eastAsia="en-US"/>
        </w:rPr>
      </w:pPr>
      <w:r w:rsidRPr="00B557A3">
        <w:rPr>
          <w:rFonts w:eastAsia="Calibri"/>
          <w:lang w:eastAsia="en-US"/>
        </w:rPr>
        <w:t>Odbiorcami danych osobowych będą wyłączenia podmioty uprawnione do uzyskania danych osobowych na podstawie przepisów prawa dla umowy powierzenia.</w:t>
      </w:r>
    </w:p>
    <w:p w:rsidR="00720981" w:rsidRPr="00B557A3" w:rsidRDefault="00720981" w:rsidP="00720981">
      <w:pPr>
        <w:numPr>
          <w:ilvl w:val="0"/>
          <w:numId w:val="29"/>
        </w:numPr>
        <w:spacing w:after="200" w:line="276" w:lineRule="auto"/>
        <w:jc w:val="both"/>
        <w:rPr>
          <w:rFonts w:eastAsia="Calibri"/>
          <w:lang w:eastAsia="en-US"/>
        </w:rPr>
      </w:pPr>
      <w:r w:rsidRPr="00B557A3">
        <w:rPr>
          <w:rFonts w:eastAsia="Calibri"/>
          <w:lang w:eastAsia="en-US"/>
        </w:rPr>
        <w:t>Dane osobowe przechowywane będą przez okres 10 lat od dnia rozwiązania umowy.</w:t>
      </w:r>
    </w:p>
    <w:p w:rsidR="00720981" w:rsidRPr="00B557A3" w:rsidRDefault="00720981" w:rsidP="00720981">
      <w:pPr>
        <w:numPr>
          <w:ilvl w:val="0"/>
          <w:numId w:val="29"/>
        </w:numPr>
        <w:spacing w:after="200" w:line="276" w:lineRule="auto"/>
        <w:jc w:val="both"/>
        <w:rPr>
          <w:rFonts w:eastAsia="Calibri"/>
          <w:lang w:eastAsia="en-US"/>
        </w:rPr>
      </w:pPr>
      <w:r w:rsidRPr="00B557A3">
        <w:rPr>
          <w:rFonts w:eastAsia="Calibri"/>
          <w:lang w:eastAsia="en-US"/>
        </w:rPr>
        <w:t>Wykonawca posiada prawo do: żądania od Administratora dostępu do swoich danych osobowych, ich sprostowania, usunięcia lub ograniczenia przetwarzania danych osobowych, wniesienia skargi od organu nadzorczego, cofnięcia zgody na przetwarzanie danych osobowych.</w:t>
      </w:r>
    </w:p>
    <w:p w:rsidR="00720981" w:rsidRPr="00B557A3" w:rsidRDefault="00720981" w:rsidP="00720981">
      <w:pPr>
        <w:numPr>
          <w:ilvl w:val="0"/>
          <w:numId w:val="29"/>
        </w:numPr>
        <w:spacing w:after="200" w:line="276" w:lineRule="auto"/>
        <w:jc w:val="both"/>
        <w:rPr>
          <w:rFonts w:eastAsia="Calibri"/>
          <w:lang w:eastAsia="en-US"/>
        </w:rPr>
      </w:pPr>
      <w:r w:rsidRPr="00B557A3">
        <w:rPr>
          <w:rFonts w:eastAsia="Calibri"/>
          <w:lang w:eastAsia="en-US"/>
        </w:rPr>
        <w:t>Dane osobowe nie podlegają zautomatyzowanemu podejmowaniu decyzji, w tym profilowaniu.</w:t>
      </w:r>
    </w:p>
    <w:p w:rsidR="00720981" w:rsidRPr="00B557A3" w:rsidRDefault="00720981" w:rsidP="00720981">
      <w:pPr>
        <w:numPr>
          <w:ilvl w:val="0"/>
          <w:numId w:val="29"/>
        </w:numPr>
        <w:spacing w:after="200" w:line="276" w:lineRule="auto"/>
        <w:jc w:val="both"/>
        <w:rPr>
          <w:rFonts w:eastAsia="Calibri"/>
          <w:lang w:eastAsia="en-US"/>
        </w:rPr>
      </w:pPr>
      <w:r w:rsidRPr="00B557A3">
        <w:rPr>
          <w:rFonts w:eastAsia="Calibri"/>
          <w:lang w:eastAsia="en-US"/>
        </w:rPr>
        <w:t>Podanie danych osobowych jest dobrowolne, jednakże odmowa podania danych osobowych może skutkować odmową zawarcia umowy. Kontakt do Inspektora Ochrony Danych Osobowych: iod@mwik.koszalin.pl</w:t>
      </w:r>
    </w:p>
    <w:p w:rsidR="00720981" w:rsidRPr="00B557A3" w:rsidRDefault="00720981" w:rsidP="00720981"/>
    <w:p w:rsidR="00720981" w:rsidRPr="00B557A3" w:rsidRDefault="00720981" w:rsidP="00720981">
      <w:pPr>
        <w:ind w:left="708"/>
      </w:pPr>
      <w:r w:rsidRPr="00B557A3">
        <w:t>ZAMAWIAJĄCY:                                                        WYKONAWCA.</w:t>
      </w:r>
    </w:p>
    <w:bookmarkEnd w:id="2"/>
    <w:p w:rsidR="00720981" w:rsidRDefault="00720981" w:rsidP="00720981"/>
    <w:p w:rsidR="00720981" w:rsidRDefault="00720981" w:rsidP="00720981">
      <w:pPr>
        <w:rPr>
          <w:sz w:val="32"/>
          <w:szCs w:val="32"/>
        </w:rPr>
      </w:pPr>
    </w:p>
    <w:p w:rsidR="00720981" w:rsidRDefault="00720981" w:rsidP="00720981">
      <w:pPr>
        <w:rPr>
          <w:sz w:val="32"/>
          <w:szCs w:val="32"/>
        </w:rPr>
      </w:pPr>
    </w:p>
    <w:p w:rsidR="00720981" w:rsidRDefault="00720981" w:rsidP="00720981">
      <w:pPr>
        <w:rPr>
          <w:sz w:val="32"/>
          <w:szCs w:val="32"/>
        </w:rPr>
      </w:pPr>
    </w:p>
    <w:p w:rsidR="00720981" w:rsidRDefault="00720981" w:rsidP="00720981">
      <w:pPr>
        <w:rPr>
          <w:sz w:val="32"/>
          <w:szCs w:val="32"/>
        </w:rPr>
      </w:pPr>
    </w:p>
    <w:p w:rsidR="00720981" w:rsidRDefault="00720981" w:rsidP="00720981"/>
    <w:p w:rsidR="002F2F7A" w:rsidRDefault="002F2F7A" w:rsidP="00AA4309">
      <w:pPr>
        <w:rPr>
          <w:sz w:val="32"/>
          <w:szCs w:val="32"/>
        </w:rPr>
      </w:pPr>
    </w:p>
    <w:p w:rsidR="001330EE" w:rsidRDefault="001330EE" w:rsidP="006E1D1F"/>
    <w:p w:rsidR="00655A98" w:rsidRDefault="00655A98" w:rsidP="006E1D1F"/>
    <w:p w:rsidR="00F33AFD" w:rsidRDefault="00F33AFD" w:rsidP="006E1D1F">
      <w:pPr>
        <w:rPr>
          <w:sz w:val="28"/>
          <w:szCs w:val="28"/>
        </w:rPr>
      </w:pPr>
      <w:r>
        <w:rPr>
          <w:sz w:val="28"/>
          <w:szCs w:val="28"/>
        </w:rPr>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Nr telefonu / faxu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AA4309">
        <w:t xml:space="preserve">regenerację i wtórną legalizację wodomierzy </w:t>
      </w:r>
      <w:r w:rsidR="00A608CD">
        <w:t xml:space="preserve">produkcji Diehl </w:t>
      </w:r>
      <w:proofErr w:type="spellStart"/>
      <w:r w:rsidR="00A608CD">
        <w:t>Metering</w:t>
      </w:r>
      <w:proofErr w:type="spellEnd"/>
      <w:r w:rsidR="00A608CD">
        <w:t xml:space="preserve"> Spółka z o.o.</w:t>
      </w:r>
      <w:r w:rsidR="00D6469E">
        <w:t xml:space="preserve"> </w:t>
      </w:r>
      <w:r>
        <w:t xml:space="preserve"> </w:t>
      </w:r>
      <w:r w:rsidR="00A608CD">
        <w:t>oferujemy usługę</w:t>
      </w:r>
      <w:r w:rsidR="009E7F4C">
        <w:t xml:space="preserve">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454091" w:rsidTr="00A608CD">
        <w:tc>
          <w:tcPr>
            <w:tcW w:w="537" w:type="dxa"/>
          </w:tcPr>
          <w:p w:rsidR="00454091" w:rsidRPr="00563AB5" w:rsidRDefault="00454091" w:rsidP="00372159">
            <w:pPr>
              <w:jc w:val="center"/>
              <w:rPr>
                <w:b/>
                <w:i/>
              </w:rPr>
            </w:pPr>
            <w:proofErr w:type="spellStart"/>
            <w:r w:rsidRPr="00563AB5">
              <w:rPr>
                <w:b/>
                <w:i/>
              </w:rPr>
              <w:t>lp</w:t>
            </w:r>
            <w:proofErr w:type="spellEnd"/>
          </w:p>
        </w:tc>
        <w:tc>
          <w:tcPr>
            <w:tcW w:w="3056" w:type="dxa"/>
          </w:tcPr>
          <w:p w:rsidR="00454091" w:rsidRPr="00563AB5" w:rsidRDefault="00454091" w:rsidP="00372159">
            <w:pPr>
              <w:jc w:val="center"/>
              <w:rPr>
                <w:b/>
                <w:i/>
              </w:rPr>
            </w:pPr>
            <w:r w:rsidRPr="00563AB5">
              <w:rPr>
                <w:b/>
                <w:i/>
              </w:rPr>
              <w:t>Rodzaj materiału</w:t>
            </w:r>
          </w:p>
        </w:tc>
        <w:tc>
          <w:tcPr>
            <w:tcW w:w="900"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6"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5" w:type="dxa"/>
          </w:tcPr>
          <w:p w:rsidR="00454091" w:rsidRPr="00563AB5" w:rsidRDefault="00454091" w:rsidP="00372159">
            <w:pPr>
              <w:jc w:val="center"/>
              <w:rPr>
                <w:b/>
                <w:i/>
              </w:rPr>
            </w:pPr>
            <w:r w:rsidRPr="00563AB5">
              <w:rPr>
                <w:b/>
                <w:i/>
              </w:rPr>
              <w:t>Cena netto za szt.</w:t>
            </w:r>
          </w:p>
        </w:tc>
        <w:tc>
          <w:tcPr>
            <w:tcW w:w="1308" w:type="dxa"/>
          </w:tcPr>
          <w:p w:rsidR="00454091" w:rsidRPr="00563AB5" w:rsidRDefault="00454091" w:rsidP="00372159">
            <w:pPr>
              <w:jc w:val="center"/>
              <w:rPr>
                <w:b/>
                <w:i/>
              </w:rPr>
            </w:pPr>
            <w:r w:rsidRPr="00563AB5">
              <w:rPr>
                <w:b/>
                <w:i/>
              </w:rPr>
              <w:t>Wartość netto</w:t>
            </w:r>
          </w:p>
        </w:tc>
        <w:tc>
          <w:tcPr>
            <w:tcW w:w="1212" w:type="dxa"/>
          </w:tcPr>
          <w:p w:rsidR="00454091" w:rsidRPr="00563AB5" w:rsidRDefault="00454091" w:rsidP="00372159">
            <w:pPr>
              <w:jc w:val="center"/>
              <w:rPr>
                <w:b/>
                <w:i/>
              </w:rPr>
            </w:pPr>
            <w:r w:rsidRPr="00563AB5">
              <w:rPr>
                <w:b/>
                <w:i/>
              </w:rPr>
              <w:t>Cena brutto za szt.</w:t>
            </w:r>
          </w:p>
        </w:tc>
        <w:tc>
          <w:tcPr>
            <w:tcW w:w="1398" w:type="dxa"/>
          </w:tcPr>
          <w:p w:rsidR="00454091" w:rsidRPr="00563AB5" w:rsidRDefault="00454091" w:rsidP="00372159">
            <w:pPr>
              <w:ind w:left="-288"/>
              <w:jc w:val="center"/>
              <w:rPr>
                <w:b/>
                <w:i/>
              </w:rPr>
            </w:pPr>
            <w:r w:rsidRPr="00563AB5">
              <w:rPr>
                <w:b/>
                <w:i/>
              </w:rPr>
              <w:t>Wartość brutto</w:t>
            </w:r>
          </w:p>
        </w:tc>
      </w:tr>
      <w:tr w:rsidR="001330EE" w:rsidTr="00A608CD">
        <w:tc>
          <w:tcPr>
            <w:tcW w:w="537" w:type="dxa"/>
          </w:tcPr>
          <w:p w:rsidR="001330EE" w:rsidRPr="00563AB5" w:rsidRDefault="001330EE" w:rsidP="00372159">
            <w:pPr>
              <w:jc w:val="center"/>
              <w:rPr>
                <w:b/>
              </w:rPr>
            </w:pPr>
            <w:r w:rsidRPr="00563AB5">
              <w:rPr>
                <w:b/>
              </w:rPr>
              <w:t>1</w:t>
            </w:r>
          </w:p>
        </w:tc>
        <w:tc>
          <w:tcPr>
            <w:tcW w:w="3056" w:type="dxa"/>
          </w:tcPr>
          <w:p w:rsidR="001330EE" w:rsidRPr="00563AB5" w:rsidRDefault="001330EE" w:rsidP="00372159">
            <w:pPr>
              <w:jc w:val="center"/>
              <w:rPr>
                <w:b/>
              </w:rPr>
            </w:pPr>
            <w:r>
              <w:rPr>
                <w:b/>
              </w:rPr>
              <w:t>Wodomierz  klasa R&gt;160</w:t>
            </w:r>
          </w:p>
        </w:tc>
        <w:tc>
          <w:tcPr>
            <w:tcW w:w="900" w:type="dxa"/>
          </w:tcPr>
          <w:p w:rsidR="001330EE" w:rsidRPr="00563AB5" w:rsidRDefault="001330EE" w:rsidP="00372159">
            <w:pPr>
              <w:jc w:val="center"/>
              <w:rPr>
                <w:b/>
              </w:rPr>
            </w:pPr>
            <w:r w:rsidRPr="00563AB5">
              <w:rPr>
                <w:b/>
              </w:rPr>
              <w:t>15</w:t>
            </w:r>
          </w:p>
        </w:tc>
        <w:tc>
          <w:tcPr>
            <w:tcW w:w="1156" w:type="dxa"/>
          </w:tcPr>
          <w:p w:rsidR="001330EE" w:rsidRPr="00563AB5" w:rsidRDefault="001D1BFF" w:rsidP="00D20AFB">
            <w:pPr>
              <w:rPr>
                <w:b/>
              </w:rPr>
            </w:pPr>
            <w:r>
              <w:rPr>
                <w:b/>
              </w:rPr>
              <w:t xml:space="preserve"> 771</w:t>
            </w:r>
            <w:r w:rsidR="001330EE">
              <w:rPr>
                <w:b/>
              </w:rPr>
              <w:t xml:space="preserve"> sz</w:t>
            </w:r>
            <w:r w:rsidR="001330EE" w:rsidRPr="00563AB5">
              <w:rPr>
                <w:b/>
              </w:rPr>
              <w:t>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2</w:t>
            </w:r>
          </w:p>
        </w:tc>
        <w:tc>
          <w:tcPr>
            <w:tcW w:w="3056" w:type="dxa"/>
          </w:tcPr>
          <w:p w:rsidR="001330EE" w:rsidRPr="00563AB5" w:rsidRDefault="001330EE" w:rsidP="00683F14">
            <w:pPr>
              <w:jc w:val="center"/>
              <w:rPr>
                <w:b/>
              </w:rPr>
            </w:pPr>
            <w:r>
              <w:rPr>
                <w:b/>
              </w:rPr>
              <w:t>Wodomierz klasa R=160</w:t>
            </w:r>
          </w:p>
        </w:tc>
        <w:tc>
          <w:tcPr>
            <w:tcW w:w="900" w:type="dxa"/>
          </w:tcPr>
          <w:p w:rsidR="001330EE" w:rsidRPr="00563AB5" w:rsidRDefault="001330EE" w:rsidP="00683F14">
            <w:pPr>
              <w:jc w:val="center"/>
              <w:rPr>
                <w:b/>
              </w:rPr>
            </w:pPr>
            <w:r>
              <w:rPr>
                <w:b/>
              </w:rPr>
              <w:t>20</w:t>
            </w:r>
          </w:p>
        </w:tc>
        <w:tc>
          <w:tcPr>
            <w:tcW w:w="1156" w:type="dxa"/>
          </w:tcPr>
          <w:p w:rsidR="001330EE" w:rsidRPr="00563AB5" w:rsidRDefault="00F84D00" w:rsidP="00D20AFB">
            <w:pPr>
              <w:rPr>
                <w:b/>
              </w:rPr>
            </w:pPr>
            <w:r>
              <w:rPr>
                <w:b/>
              </w:rPr>
              <w:t xml:space="preserve"> </w:t>
            </w:r>
            <w:r w:rsidR="001D1BFF">
              <w:rPr>
                <w:b/>
              </w:rPr>
              <w:t>970</w:t>
            </w:r>
            <w:r w:rsidR="001330EE">
              <w:rPr>
                <w:b/>
              </w:rPr>
              <w:t xml:space="preserve"> 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3</w:t>
            </w:r>
          </w:p>
        </w:tc>
        <w:tc>
          <w:tcPr>
            <w:tcW w:w="3056" w:type="dxa"/>
          </w:tcPr>
          <w:p w:rsidR="001330EE" w:rsidRDefault="001330EE" w:rsidP="00683F14">
            <w:pPr>
              <w:jc w:val="center"/>
              <w:rPr>
                <w:b/>
              </w:rPr>
            </w:pPr>
            <w:r>
              <w:rPr>
                <w:b/>
              </w:rPr>
              <w:t xml:space="preserve">Wodomierz objętościowy </w:t>
            </w:r>
          </w:p>
          <w:p w:rsidR="001330EE" w:rsidRPr="00563AB5" w:rsidRDefault="001330EE" w:rsidP="00683F14">
            <w:pPr>
              <w:jc w:val="center"/>
              <w:rPr>
                <w:b/>
              </w:rPr>
            </w:pPr>
            <w:r>
              <w:rPr>
                <w:b/>
              </w:rPr>
              <w:t>Klasa R=160</w:t>
            </w:r>
          </w:p>
        </w:tc>
        <w:tc>
          <w:tcPr>
            <w:tcW w:w="900" w:type="dxa"/>
          </w:tcPr>
          <w:p w:rsidR="001330EE" w:rsidRPr="00563AB5" w:rsidRDefault="001330EE" w:rsidP="00683F14">
            <w:pPr>
              <w:jc w:val="center"/>
              <w:rPr>
                <w:b/>
              </w:rPr>
            </w:pPr>
            <w:r>
              <w:rPr>
                <w:b/>
              </w:rPr>
              <w:t>25</w:t>
            </w:r>
          </w:p>
        </w:tc>
        <w:tc>
          <w:tcPr>
            <w:tcW w:w="1156" w:type="dxa"/>
          </w:tcPr>
          <w:p w:rsidR="001330EE" w:rsidRPr="00563AB5" w:rsidRDefault="001D1BFF" w:rsidP="00D20AFB">
            <w:pPr>
              <w:rPr>
                <w:b/>
              </w:rPr>
            </w:pPr>
            <w:r>
              <w:rPr>
                <w:b/>
              </w:rPr>
              <w:t xml:space="preserve">  72</w:t>
            </w:r>
            <w:r w:rsidR="001330EE">
              <w:rPr>
                <w:b/>
              </w:rPr>
              <w:t xml:space="preserve"> 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4</w:t>
            </w:r>
          </w:p>
        </w:tc>
        <w:tc>
          <w:tcPr>
            <w:tcW w:w="3056" w:type="dxa"/>
          </w:tcPr>
          <w:p w:rsidR="001330EE" w:rsidRPr="00563AB5" w:rsidRDefault="001330EE" w:rsidP="00683F14">
            <w:pPr>
              <w:jc w:val="center"/>
              <w:rPr>
                <w:b/>
              </w:rPr>
            </w:pPr>
            <w:r w:rsidRPr="00563AB5">
              <w:rPr>
                <w:b/>
              </w:rPr>
              <w:t>W</w:t>
            </w:r>
            <w:r>
              <w:rPr>
                <w:b/>
              </w:rPr>
              <w:t>odomierz objętościowy klasa R=160</w:t>
            </w:r>
          </w:p>
        </w:tc>
        <w:tc>
          <w:tcPr>
            <w:tcW w:w="900" w:type="dxa"/>
          </w:tcPr>
          <w:p w:rsidR="001330EE" w:rsidRPr="00563AB5" w:rsidRDefault="001330EE" w:rsidP="00683F14">
            <w:pPr>
              <w:jc w:val="center"/>
              <w:rPr>
                <w:b/>
              </w:rPr>
            </w:pPr>
            <w:r w:rsidRPr="00563AB5">
              <w:rPr>
                <w:b/>
              </w:rPr>
              <w:t>32</w:t>
            </w:r>
          </w:p>
        </w:tc>
        <w:tc>
          <w:tcPr>
            <w:tcW w:w="1156" w:type="dxa"/>
          </w:tcPr>
          <w:p w:rsidR="001330EE" w:rsidRPr="00563AB5" w:rsidRDefault="001D1BFF" w:rsidP="00D20AFB">
            <w:pPr>
              <w:jc w:val="center"/>
              <w:rPr>
                <w:b/>
              </w:rPr>
            </w:pPr>
            <w:r>
              <w:rPr>
                <w:b/>
              </w:rPr>
              <w:t>48</w:t>
            </w:r>
            <w:r w:rsidR="001330EE">
              <w:rPr>
                <w:b/>
              </w:rPr>
              <w:t xml:space="preserve"> </w:t>
            </w:r>
            <w:r w:rsidR="001330EE" w:rsidRPr="00563AB5">
              <w:rPr>
                <w:b/>
              </w:rPr>
              <w:t>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rPr>
          <w:trHeight w:val="510"/>
        </w:trPr>
        <w:tc>
          <w:tcPr>
            <w:tcW w:w="537" w:type="dxa"/>
          </w:tcPr>
          <w:p w:rsidR="001330EE" w:rsidRPr="00563AB5" w:rsidRDefault="001330EE" w:rsidP="00372159">
            <w:pPr>
              <w:jc w:val="center"/>
              <w:rPr>
                <w:b/>
              </w:rPr>
            </w:pPr>
            <w:r>
              <w:rPr>
                <w:b/>
              </w:rPr>
              <w:t>5</w:t>
            </w:r>
          </w:p>
        </w:tc>
        <w:tc>
          <w:tcPr>
            <w:tcW w:w="3056" w:type="dxa"/>
          </w:tcPr>
          <w:p w:rsidR="001330EE" w:rsidRPr="00563AB5" w:rsidRDefault="001330EE" w:rsidP="00683F14">
            <w:pPr>
              <w:jc w:val="center"/>
              <w:rPr>
                <w:b/>
              </w:rPr>
            </w:pPr>
            <w:r w:rsidRPr="00563AB5">
              <w:rPr>
                <w:b/>
              </w:rPr>
              <w:t>Wod</w:t>
            </w:r>
            <w:r>
              <w:rPr>
                <w:b/>
              </w:rPr>
              <w:t>omierz objętościowy R=160</w:t>
            </w:r>
          </w:p>
        </w:tc>
        <w:tc>
          <w:tcPr>
            <w:tcW w:w="900" w:type="dxa"/>
          </w:tcPr>
          <w:p w:rsidR="001330EE" w:rsidRPr="00563AB5" w:rsidRDefault="001330EE" w:rsidP="00683F14">
            <w:pPr>
              <w:jc w:val="center"/>
              <w:rPr>
                <w:b/>
              </w:rPr>
            </w:pPr>
            <w:r>
              <w:rPr>
                <w:b/>
              </w:rPr>
              <w:t>40</w:t>
            </w:r>
          </w:p>
        </w:tc>
        <w:tc>
          <w:tcPr>
            <w:tcW w:w="1156" w:type="dxa"/>
          </w:tcPr>
          <w:p w:rsidR="001330EE" w:rsidRPr="00563AB5" w:rsidRDefault="001D1BFF" w:rsidP="00D20AFB">
            <w:pPr>
              <w:jc w:val="center"/>
              <w:rPr>
                <w:b/>
              </w:rPr>
            </w:pPr>
            <w:r>
              <w:rPr>
                <w:b/>
              </w:rPr>
              <w:t>220</w:t>
            </w:r>
            <w:r w:rsidR="001330EE">
              <w:rPr>
                <w:b/>
              </w:rPr>
              <w:t xml:space="preserve"> </w:t>
            </w:r>
            <w:r w:rsidR="001330EE" w:rsidRPr="00563AB5">
              <w:rPr>
                <w:b/>
              </w:rPr>
              <w:t>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6</w:t>
            </w:r>
          </w:p>
        </w:tc>
        <w:tc>
          <w:tcPr>
            <w:tcW w:w="3056" w:type="dxa"/>
          </w:tcPr>
          <w:p w:rsidR="001330EE" w:rsidRPr="00563AB5" w:rsidRDefault="001330EE" w:rsidP="00683F14">
            <w:pPr>
              <w:jc w:val="center"/>
              <w:rPr>
                <w:b/>
              </w:rPr>
            </w:pPr>
            <w:r>
              <w:rPr>
                <w:b/>
              </w:rPr>
              <w:t>Wodomierz R315</w:t>
            </w:r>
          </w:p>
        </w:tc>
        <w:tc>
          <w:tcPr>
            <w:tcW w:w="900" w:type="dxa"/>
          </w:tcPr>
          <w:p w:rsidR="001330EE" w:rsidRPr="00563AB5" w:rsidRDefault="001330EE" w:rsidP="00683F14">
            <w:pPr>
              <w:jc w:val="center"/>
              <w:rPr>
                <w:b/>
              </w:rPr>
            </w:pPr>
            <w:r>
              <w:rPr>
                <w:b/>
              </w:rPr>
              <w:t>50</w:t>
            </w:r>
          </w:p>
        </w:tc>
        <w:tc>
          <w:tcPr>
            <w:tcW w:w="1156" w:type="dxa"/>
          </w:tcPr>
          <w:p w:rsidR="001330EE" w:rsidRPr="00563AB5" w:rsidRDefault="0062562A" w:rsidP="00D20AFB">
            <w:pPr>
              <w:jc w:val="center"/>
              <w:rPr>
                <w:b/>
              </w:rPr>
            </w:pPr>
            <w:r>
              <w:rPr>
                <w:b/>
              </w:rPr>
              <w:t>44</w:t>
            </w:r>
            <w:r w:rsidR="001330EE" w:rsidRPr="00563AB5">
              <w:rPr>
                <w:b/>
              </w:rPr>
              <w:t xml:space="preserve"> 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7</w:t>
            </w:r>
          </w:p>
        </w:tc>
        <w:tc>
          <w:tcPr>
            <w:tcW w:w="3056" w:type="dxa"/>
          </w:tcPr>
          <w:p w:rsidR="001330EE" w:rsidRPr="00563AB5" w:rsidRDefault="001330EE" w:rsidP="00683F14">
            <w:pPr>
              <w:jc w:val="center"/>
              <w:rPr>
                <w:b/>
              </w:rPr>
            </w:pPr>
            <w:r>
              <w:rPr>
                <w:b/>
              </w:rPr>
              <w:t>Wodomierz R315</w:t>
            </w:r>
          </w:p>
        </w:tc>
        <w:tc>
          <w:tcPr>
            <w:tcW w:w="900" w:type="dxa"/>
          </w:tcPr>
          <w:p w:rsidR="001330EE" w:rsidRPr="00563AB5" w:rsidRDefault="001330EE" w:rsidP="00683F14">
            <w:pPr>
              <w:jc w:val="center"/>
              <w:rPr>
                <w:b/>
              </w:rPr>
            </w:pPr>
            <w:r>
              <w:rPr>
                <w:b/>
              </w:rPr>
              <w:t>65</w:t>
            </w:r>
            <w:r w:rsidRPr="00563AB5">
              <w:rPr>
                <w:b/>
              </w:rPr>
              <w:t xml:space="preserve"> </w:t>
            </w:r>
          </w:p>
        </w:tc>
        <w:tc>
          <w:tcPr>
            <w:tcW w:w="1156" w:type="dxa"/>
          </w:tcPr>
          <w:p w:rsidR="001330EE" w:rsidRPr="00563AB5" w:rsidRDefault="0062562A" w:rsidP="00D20AFB">
            <w:pPr>
              <w:jc w:val="center"/>
              <w:rPr>
                <w:b/>
              </w:rPr>
            </w:pPr>
            <w:r>
              <w:rPr>
                <w:b/>
              </w:rPr>
              <w:t xml:space="preserve"> 10</w:t>
            </w:r>
            <w:r w:rsidR="001330EE">
              <w:rPr>
                <w:b/>
              </w:rPr>
              <w:t xml:space="preserve"> </w:t>
            </w:r>
            <w:r w:rsidR="001330EE" w:rsidRPr="00563AB5">
              <w:rPr>
                <w:b/>
              </w:rPr>
              <w:t>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RPr="00563AB5" w:rsidTr="001330EE">
        <w:tc>
          <w:tcPr>
            <w:tcW w:w="537"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rsidR="001330EE" w:rsidRPr="00563AB5" w:rsidRDefault="001330EE"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1330EE" w:rsidRPr="00563AB5" w:rsidRDefault="001330EE"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1330EE" w:rsidRPr="00563AB5" w:rsidRDefault="0062562A" w:rsidP="00D20AFB">
            <w:pPr>
              <w:jc w:val="center"/>
              <w:rPr>
                <w:b/>
              </w:rPr>
            </w:pPr>
            <w:r>
              <w:rPr>
                <w:b/>
              </w:rPr>
              <w:t>78</w:t>
            </w:r>
            <w:r w:rsidR="001330EE">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r>
      <w:tr w:rsidR="001330EE" w:rsidRPr="00563AB5" w:rsidTr="001330EE">
        <w:tc>
          <w:tcPr>
            <w:tcW w:w="537"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1330EE" w:rsidRPr="00563AB5" w:rsidRDefault="001330EE"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1330EE" w:rsidRPr="00563AB5" w:rsidRDefault="001330EE"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1330EE" w:rsidRPr="00563AB5" w:rsidRDefault="0062562A" w:rsidP="00D20AFB">
            <w:pPr>
              <w:jc w:val="center"/>
              <w:rPr>
                <w:b/>
              </w:rPr>
            </w:pPr>
            <w:r>
              <w:rPr>
                <w:b/>
              </w:rPr>
              <w:t>9</w:t>
            </w:r>
            <w:r w:rsidR="001330EE">
              <w:rPr>
                <w:b/>
              </w:rPr>
              <w:t xml:space="preserve"> </w:t>
            </w:r>
            <w:r w:rsidR="001330EE"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r>
      <w:tr w:rsidR="001330EE" w:rsidRPr="00563AB5" w:rsidTr="001330EE">
        <w:tc>
          <w:tcPr>
            <w:tcW w:w="537" w:type="dxa"/>
            <w:tcBorders>
              <w:top w:val="single" w:sz="4" w:space="0" w:color="auto"/>
              <w:left w:val="nil"/>
              <w:bottom w:val="nil"/>
              <w:right w:val="nil"/>
            </w:tcBorders>
          </w:tcPr>
          <w:p w:rsidR="001330EE" w:rsidRPr="00563AB5" w:rsidRDefault="001330EE" w:rsidP="00372159">
            <w:pPr>
              <w:jc w:val="center"/>
              <w:rPr>
                <w:b/>
              </w:rPr>
            </w:pPr>
          </w:p>
        </w:tc>
        <w:tc>
          <w:tcPr>
            <w:tcW w:w="3056" w:type="dxa"/>
            <w:tcBorders>
              <w:top w:val="single" w:sz="4" w:space="0" w:color="auto"/>
              <w:left w:val="nil"/>
              <w:bottom w:val="nil"/>
              <w:right w:val="nil"/>
            </w:tcBorders>
          </w:tcPr>
          <w:p w:rsidR="001330EE" w:rsidRPr="00563AB5" w:rsidRDefault="001330EE" w:rsidP="00683F14">
            <w:pPr>
              <w:jc w:val="center"/>
              <w:rPr>
                <w:b/>
              </w:rPr>
            </w:pPr>
          </w:p>
        </w:tc>
        <w:tc>
          <w:tcPr>
            <w:tcW w:w="900" w:type="dxa"/>
            <w:tcBorders>
              <w:top w:val="single" w:sz="4" w:space="0" w:color="auto"/>
              <w:left w:val="nil"/>
              <w:bottom w:val="nil"/>
              <w:right w:val="nil"/>
            </w:tcBorders>
          </w:tcPr>
          <w:p w:rsidR="001330EE" w:rsidRPr="00563AB5" w:rsidRDefault="001330EE" w:rsidP="00683F14">
            <w:pPr>
              <w:jc w:val="center"/>
              <w:rPr>
                <w:b/>
              </w:rPr>
            </w:pPr>
          </w:p>
        </w:tc>
        <w:tc>
          <w:tcPr>
            <w:tcW w:w="1156" w:type="dxa"/>
            <w:tcBorders>
              <w:top w:val="single" w:sz="4" w:space="0" w:color="auto"/>
              <w:left w:val="nil"/>
              <w:bottom w:val="nil"/>
              <w:right w:val="single" w:sz="4" w:space="0" w:color="auto"/>
            </w:tcBorders>
          </w:tcPr>
          <w:p w:rsidR="001330EE" w:rsidRPr="00563AB5" w:rsidRDefault="001330EE" w:rsidP="00683F14">
            <w:pPr>
              <w:jc w:val="center"/>
              <w:rPr>
                <w:b/>
              </w:rPr>
            </w:pPr>
          </w:p>
        </w:tc>
        <w:tc>
          <w:tcPr>
            <w:tcW w:w="1005"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r>
              <w:rPr>
                <w:b/>
              </w:rPr>
              <w:t>Razem</w:t>
            </w:r>
          </w:p>
        </w:tc>
        <w:tc>
          <w:tcPr>
            <w:tcW w:w="130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r>
              <w:rPr>
                <w:b/>
              </w:rPr>
              <w:t>Razem</w:t>
            </w:r>
          </w:p>
        </w:tc>
        <w:tc>
          <w:tcPr>
            <w:tcW w:w="139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r>
      <w:tr w:rsidR="001330EE" w:rsidRPr="00563AB5" w:rsidTr="001330EE">
        <w:tc>
          <w:tcPr>
            <w:tcW w:w="537" w:type="dxa"/>
            <w:tcBorders>
              <w:top w:val="nil"/>
              <w:left w:val="nil"/>
              <w:bottom w:val="nil"/>
              <w:right w:val="nil"/>
            </w:tcBorders>
          </w:tcPr>
          <w:p w:rsidR="001330EE" w:rsidRPr="00563AB5" w:rsidRDefault="001330EE" w:rsidP="00372159">
            <w:pPr>
              <w:rPr>
                <w:b/>
              </w:rPr>
            </w:pPr>
          </w:p>
        </w:tc>
        <w:tc>
          <w:tcPr>
            <w:tcW w:w="3056" w:type="dxa"/>
            <w:tcBorders>
              <w:top w:val="nil"/>
              <w:left w:val="nil"/>
              <w:bottom w:val="nil"/>
              <w:right w:val="nil"/>
            </w:tcBorders>
          </w:tcPr>
          <w:p w:rsidR="001330EE" w:rsidRPr="00563AB5" w:rsidRDefault="001330EE" w:rsidP="00683F14">
            <w:pPr>
              <w:jc w:val="center"/>
              <w:rPr>
                <w:b/>
              </w:rPr>
            </w:pPr>
          </w:p>
        </w:tc>
        <w:tc>
          <w:tcPr>
            <w:tcW w:w="900" w:type="dxa"/>
            <w:tcBorders>
              <w:top w:val="nil"/>
              <w:left w:val="nil"/>
              <w:bottom w:val="nil"/>
              <w:right w:val="nil"/>
            </w:tcBorders>
          </w:tcPr>
          <w:p w:rsidR="001330EE" w:rsidRPr="00563AB5" w:rsidRDefault="001330EE" w:rsidP="00683F14">
            <w:pPr>
              <w:jc w:val="center"/>
              <w:rPr>
                <w:b/>
              </w:rPr>
            </w:pPr>
          </w:p>
        </w:tc>
        <w:tc>
          <w:tcPr>
            <w:tcW w:w="1156" w:type="dxa"/>
            <w:tcBorders>
              <w:top w:val="nil"/>
              <w:left w:val="nil"/>
              <w:bottom w:val="nil"/>
              <w:right w:val="nil"/>
            </w:tcBorders>
          </w:tcPr>
          <w:p w:rsidR="001330EE" w:rsidRPr="00563AB5" w:rsidRDefault="001330EE" w:rsidP="00683F14">
            <w:pPr>
              <w:jc w:val="center"/>
              <w:rPr>
                <w:b/>
              </w:rPr>
            </w:pPr>
          </w:p>
        </w:tc>
        <w:tc>
          <w:tcPr>
            <w:tcW w:w="1005" w:type="dxa"/>
            <w:tcBorders>
              <w:top w:val="single" w:sz="4" w:space="0" w:color="auto"/>
              <w:left w:val="nil"/>
              <w:bottom w:val="nil"/>
              <w:right w:val="nil"/>
            </w:tcBorders>
          </w:tcPr>
          <w:p w:rsidR="001330EE" w:rsidRDefault="001330EE" w:rsidP="00E2162F">
            <w:pPr>
              <w:tabs>
                <w:tab w:val="left" w:pos="780"/>
              </w:tabs>
            </w:pPr>
          </w:p>
        </w:tc>
        <w:tc>
          <w:tcPr>
            <w:tcW w:w="1308" w:type="dxa"/>
            <w:tcBorders>
              <w:top w:val="single" w:sz="4" w:space="0" w:color="auto"/>
              <w:left w:val="nil"/>
              <w:bottom w:val="nil"/>
              <w:right w:val="nil"/>
            </w:tcBorders>
          </w:tcPr>
          <w:p w:rsidR="001330EE" w:rsidRDefault="001330EE" w:rsidP="00E2162F">
            <w:pPr>
              <w:tabs>
                <w:tab w:val="left" w:pos="780"/>
              </w:tabs>
            </w:pPr>
          </w:p>
        </w:tc>
        <w:tc>
          <w:tcPr>
            <w:tcW w:w="1212" w:type="dxa"/>
            <w:tcBorders>
              <w:top w:val="single" w:sz="4" w:space="0" w:color="auto"/>
              <w:left w:val="nil"/>
              <w:bottom w:val="nil"/>
              <w:right w:val="nil"/>
            </w:tcBorders>
          </w:tcPr>
          <w:p w:rsidR="001330EE" w:rsidRDefault="001330EE" w:rsidP="00E2162F">
            <w:pPr>
              <w:tabs>
                <w:tab w:val="left" w:pos="780"/>
              </w:tabs>
            </w:pPr>
          </w:p>
        </w:tc>
        <w:tc>
          <w:tcPr>
            <w:tcW w:w="1398" w:type="dxa"/>
            <w:tcBorders>
              <w:top w:val="single" w:sz="4" w:space="0" w:color="auto"/>
              <w:left w:val="nil"/>
              <w:bottom w:val="nil"/>
              <w:right w:val="nil"/>
            </w:tcBorders>
          </w:tcPr>
          <w:p w:rsidR="001330EE" w:rsidRPr="00563AB5" w:rsidRDefault="001330EE" w:rsidP="00372159">
            <w:pPr>
              <w:jc w:val="center"/>
              <w:rPr>
                <w:b/>
              </w:rPr>
            </w:pPr>
          </w:p>
        </w:tc>
      </w:tr>
      <w:tr w:rsidR="001330EE" w:rsidTr="001330EE">
        <w:tblPrEx>
          <w:tblCellMar>
            <w:left w:w="70" w:type="dxa"/>
            <w:right w:w="70" w:type="dxa"/>
          </w:tblCellMar>
          <w:tblLook w:val="0000" w:firstRow="0" w:lastRow="0" w:firstColumn="0" w:lastColumn="0" w:noHBand="0" w:noVBand="0"/>
        </w:tblPrEx>
        <w:trPr>
          <w:gridBefore w:val="4"/>
          <w:wBefore w:w="5649" w:type="dxa"/>
          <w:trHeight w:val="272"/>
        </w:trPr>
        <w:tc>
          <w:tcPr>
            <w:tcW w:w="1005" w:type="dxa"/>
            <w:tcBorders>
              <w:top w:val="nil"/>
              <w:left w:val="nil"/>
              <w:bottom w:val="nil"/>
              <w:right w:val="nil"/>
            </w:tcBorders>
          </w:tcPr>
          <w:p w:rsidR="001330EE" w:rsidRDefault="001330EE" w:rsidP="00372159">
            <w:pPr>
              <w:tabs>
                <w:tab w:val="left" w:pos="780"/>
              </w:tabs>
            </w:pPr>
          </w:p>
        </w:tc>
        <w:tc>
          <w:tcPr>
            <w:tcW w:w="1308" w:type="dxa"/>
            <w:tcBorders>
              <w:top w:val="nil"/>
              <w:left w:val="nil"/>
              <w:bottom w:val="nil"/>
              <w:right w:val="nil"/>
            </w:tcBorders>
          </w:tcPr>
          <w:p w:rsidR="001330EE" w:rsidRDefault="001330EE" w:rsidP="00372159">
            <w:pPr>
              <w:tabs>
                <w:tab w:val="left" w:pos="780"/>
              </w:tabs>
            </w:pPr>
          </w:p>
        </w:tc>
        <w:tc>
          <w:tcPr>
            <w:tcW w:w="1212" w:type="dxa"/>
            <w:tcBorders>
              <w:top w:val="nil"/>
              <w:left w:val="nil"/>
              <w:bottom w:val="nil"/>
              <w:right w:val="nil"/>
            </w:tcBorders>
          </w:tcPr>
          <w:p w:rsidR="001330EE" w:rsidRDefault="001330EE" w:rsidP="00372159">
            <w:pPr>
              <w:tabs>
                <w:tab w:val="left" w:pos="780"/>
              </w:tabs>
            </w:pPr>
          </w:p>
        </w:tc>
        <w:tc>
          <w:tcPr>
            <w:tcW w:w="1398" w:type="dxa"/>
            <w:tcBorders>
              <w:top w:val="nil"/>
              <w:left w:val="nil"/>
              <w:bottom w:val="nil"/>
              <w:right w:val="nil"/>
            </w:tcBorders>
          </w:tcPr>
          <w:p w:rsidR="001330EE" w:rsidRDefault="001330EE" w:rsidP="00372159">
            <w:pPr>
              <w:tabs>
                <w:tab w:val="left" w:pos="780"/>
              </w:tabs>
            </w:pPr>
          </w:p>
        </w:tc>
      </w:tr>
    </w:tbl>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r w:rsidR="004421A5">
        <w:t>.</w:t>
      </w:r>
    </w:p>
    <w:p w:rsidR="004421A5" w:rsidRDefault="004421A5" w:rsidP="006E1D1F"/>
    <w:p w:rsidR="00F33AFD" w:rsidRPr="003A2F7C" w:rsidRDefault="003A2F7C" w:rsidP="003A2F7C">
      <w:r w:rsidRPr="003A2F7C">
        <w:t>1.</w:t>
      </w:r>
      <w:r w:rsidR="00F33AFD" w:rsidRPr="003A2F7C">
        <w:t xml:space="preserve">Warunki płatności – </w:t>
      </w:r>
      <w:r w:rsidR="0054157D" w:rsidRPr="003A2F7C">
        <w:t xml:space="preserve">faktury częściowe - </w:t>
      </w:r>
      <w:r w:rsidR="005C703A" w:rsidRPr="003A2F7C">
        <w:t>p</w:t>
      </w:r>
      <w:r w:rsidR="0011073F" w:rsidRPr="003A2F7C">
        <w:t xml:space="preserve">rzelew </w:t>
      </w:r>
      <w:r w:rsidR="0054157D" w:rsidRPr="003A2F7C">
        <w:t xml:space="preserve">30 </w:t>
      </w:r>
      <w:r w:rsidR="005C703A" w:rsidRPr="003A2F7C">
        <w:t xml:space="preserve">dni </w:t>
      </w:r>
    </w:p>
    <w:p w:rsidR="003A2F7C" w:rsidRDefault="003A2F7C" w:rsidP="003A2F7C">
      <w:pPr>
        <w:pStyle w:val="Akapitzlist"/>
        <w:ind w:left="0"/>
        <w:rPr>
          <w:rFonts w:ascii="Times New Roman" w:hAnsi="Times New Roman"/>
        </w:rPr>
      </w:pPr>
      <w:r w:rsidRPr="003A2F7C">
        <w:rPr>
          <w:rFonts w:ascii="Times New Roman" w:hAnsi="Times New Roman"/>
        </w:rPr>
        <w:t xml:space="preserve">2.Cena  w złotych polskich netto i brutto zawiera całkowity  koszt regeneracji, ponownej legalizacji </w:t>
      </w:r>
      <w:r>
        <w:rPr>
          <w:rFonts w:ascii="Times New Roman" w:hAnsi="Times New Roman"/>
        </w:rPr>
        <w:t xml:space="preserve">  </w:t>
      </w:r>
    </w:p>
    <w:p w:rsidR="003A2F7C" w:rsidRPr="003A2F7C" w:rsidRDefault="003A2F7C" w:rsidP="003A2F7C">
      <w:pPr>
        <w:pStyle w:val="Akapitzlist"/>
        <w:ind w:left="0"/>
        <w:rPr>
          <w:rFonts w:ascii="Times New Roman" w:hAnsi="Times New Roman"/>
        </w:rPr>
      </w:pPr>
      <w:r>
        <w:rPr>
          <w:rFonts w:ascii="Times New Roman" w:hAnsi="Times New Roman"/>
        </w:rPr>
        <w:t xml:space="preserve">   </w:t>
      </w:r>
      <w:r w:rsidRPr="003A2F7C">
        <w:rPr>
          <w:rFonts w:ascii="Times New Roman" w:hAnsi="Times New Roman"/>
        </w:rPr>
        <w:t xml:space="preserve">łącznie z  transportem </w:t>
      </w:r>
      <w:r w:rsidRPr="003A2F7C">
        <w:rPr>
          <w:rFonts w:ascii="Times New Roman" w:hAnsi="Times New Roman"/>
          <w:b/>
        </w:rPr>
        <w:t>„z” i „ do”</w:t>
      </w:r>
      <w:r w:rsidRPr="003A2F7C">
        <w:rPr>
          <w:rFonts w:ascii="Times New Roman" w:hAnsi="Times New Roman"/>
        </w:rPr>
        <w:t xml:space="preserve"> siedziby Zamawiającego.</w:t>
      </w:r>
    </w:p>
    <w:p w:rsidR="000E4A87" w:rsidRPr="003A2F7C" w:rsidRDefault="003A2F7C" w:rsidP="003A2F7C">
      <w:pPr>
        <w:pStyle w:val="Akapitzlist"/>
        <w:ind w:left="0"/>
        <w:rPr>
          <w:rFonts w:ascii="Times New Roman" w:hAnsi="Times New Roman"/>
        </w:rPr>
      </w:pPr>
      <w:r w:rsidRPr="003A2F7C">
        <w:rPr>
          <w:rFonts w:ascii="Times New Roman" w:hAnsi="Times New Roman"/>
        </w:rPr>
        <w:t>3.</w:t>
      </w:r>
      <w:r w:rsidR="000E4A87" w:rsidRPr="003A2F7C">
        <w:rPr>
          <w:rFonts w:ascii="Times New Roman" w:hAnsi="Times New Roman"/>
        </w:rPr>
        <w:t xml:space="preserve">Gwarancja </w:t>
      </w:r>
      <w:r w:rsidR="00977D62" w:rsidRPr="003A2F7C">
        <w:rPr>
          <w:rFonts w:ascii="Times New Roman" w:hAnsi="Times New Roman"/>
        </w:rPr>
        <w:t>na</w:t>
      </w:r>
      <w:r w:rsidR="00A608CD" w:rsidRPr="003A2F7C">
        <w:rPr>
          <w:rFonts w:ascii="Times New Roman" w:hAnsi="Times New Roman"/>
        </w:rPr>
        <w:t xml:space="preserve"> regenerację i wtórną legalizacje  12 miesięcy.</w:t>
      </w:r>
    </w:p>
    <w:p w:rsidR="0022722A" w:rsidRDefault="0022722A" w:rsidP="006E1D1F"/>
    <w:p w:rsidR="001330EE" w:rsidRDefault="001330EE" w:rsidP="006E1D1F"/>
    <w:p w:rsidR="00F33AFD" w:rsidRDefault="00F33AFD" w:rsidP="006E1D1F">
      <w:r>
        <w:t>Zakres prac do wykonania jest zgodny z zakresem objętym warunkami zamówienia.</w:t>
      </w:r>
    </w:p>
    <w:p w:rsidR="00F33AFD" w:rsidRDefault="00F33AFD" w:rsidP="006E1D1F">
      <w:r>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t>
      </w:r>
      <w:r w:rsidR="00A608CD">
        <w:t>/</w:t>
      </w:r>
      <w:r>
        <w:t>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F40C1A">
      <w:pPr>
        <w:numPr>
          <w:ilvl w:val="1"/>
          <w:numId w:val="3"/>
        </w:numPr>
      </w:pPr>
      <w:r>
        <w:t>……………………………………</w:t>
      </w:r>
    </w:p>
    <w:p w:rsidR="00F33AFD" w:rsidRDefault="00F33AFD" w:rsidP="00F40C1A">
      <w:pPr>
        <w:numPr>
          <w:ilvl w:val="1"/>
          <w:numId w:val="3"/>
        </w:numPr>
      </w:pPr>
      <w:r>
        <w:t>……………………………………</w:t>
      </w:r>
    </w:p>
    <w:p w:rsidR="00F33AFD" w:rsidRDefault="00F33AFD" w:rsidP="00F40C1A">
      <w:pPr>
        <w:numPr>
          <w:ilvl w:val="1"/>
          <w:numId w:val="3"/>
        </w:numPr>
      </w:pPr>
      <w:r>
        <w:t>……………………………………</w:t>
      </w:r>
    </w:p>
    <w:p w:rsidR="00F33AFD" w:rsidRDefault="00F33AFD" w:rsidP="00F40C1A">
      <w:pPr>
        <w:numPr>
          <w:ilvl w:val="1"/>
          <w:numId w:val="3"/>
        </w:numPr>
      </w:pPr>
      <w:r>
        <w:t>……………………………………</w:t>
      </w:r>
    </w:p>
    <w:p w:rsidR="00F33AFD" w:rsidRDefault="004E3B81" w:rsidP="00F40C1A">
      <w:pPr>
        <w:numPr>
          <w:ilvl w:val="1"/>
          <w:numId w:val="3"/>
        </w:numPr>
      </w:pPr>
      <w:r>
        <w:t>……………………………</w:t>
      </w:r>
      <w:r w:rsidR="004E250F">
        <w:t>…</w:t>
      </w:r>
      <w:r>
        <w:t>……</w:t>
      </w:r>
    </w:p>
    <w:p w:rsidR="006F5605" w:rsidRDefault="006F5605" w:rsidP="00F40C1A">
      <w:pPr>
        <w:numPr>
          <w:ilvl w:val="1"/>
          <w:numId w:val="3"/>
        </w:numPr>
      </w:pPr>
      <w:r>
        <w:t>……………………………………</w:t>
      </w:r>
    </w:p>
    <w:p w:rsidR="006F5605" w:rsidRDefault="006F5605" w:rsidP="00F40C1A">
      <w:pPr>
        <w:numPr>
          <w:ilvl w:val="1"/>
          <w:numId w:val="3"/>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Default="004E250F" w:rsidP="006E1D1F">
      <w:pPr>
        <w:outlineLvl w:val="0"/>
        <w:rPr>
          <w:b/>
        </w:rPr>
      </w:pPr>
    </w:p>
    <w:p w:rsidR="004421A5" w:rsidRPr="00522F96" w:rsidRDefault="004421A5"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F40C1A">
            <w:pPr>
              <w:numPr>
                <w:ilvl w:val="0"/>
                <w:numId w:val="9"/>
              </w:numPr>
              <w:shd w:val="clear" w:color="auto" w:fill="FEFEFE"/>
              <w:spacing w:line="276" w:lineRule="auto"/>
              <w:jc w:val="both"/>
            </w:pPr>
            <w:r w:rsidRPr="00404CA2">
              <w:rPr>
                <w:szCs w:val="22"/>
              </w:rPr>
              <w:t xml:space="preserve">Przedmiot i zakres stosowania </w:t>
            </w:r>
          </w:p>
          <w:p w:rsidR="00516C2F" w:rsidRPr="00404CA2" w:rsidRDefault="00516C2F" w:rsidP="00F40C1A">
            <w:pPr>
              <w:numPr>
                <w:ilvl w:val="0"/>
                <w:numId w:val="9"/>
              </w:numPr>
              <w:shd w:val="clear" w:color="auto" w:fill="FEFEFE"/>
              <w:spacing w:line="276" w:lineRule="auto"/>
              <w:jc w:val="both"/>
            </w:pPr>
            <w:r w:rsidRPr="00404CA2">
              <w:rPr>
                <w:szCs w:val="22"/>
              </w:rPr>
              <w:t xml:space="preserve">Wymagania ogólne </w:t>
            </w:r>
          </w:p>
          <w:p w:rsidR="00516C2F" w:rsidRPr="00404CA2" w:rsidRDefault="00516C2F" w:rsidP="00F40C1A">
            <w:pPr>
              <w:numPr>
                <w:ilvl w:val="0"/>
                <w:numId w:val="9"/>
              </w:numPr>
              <w:shd w:val="clear" w:color="auto" w:fill="FEFEFE"/>
              <w:spacing w:line="276" w:lineRule="auto"/>
              <w:jc w:val="both"/>
            </w:pPr>
            <w:r w:rsidRPr="00404CA2">
              <w:rPr>
                <w:szCs w:val="22"/>
              </w:rPr>
              <w:t>Podstawowe czynności przed rozpoczęciem pracy</w:t>
            </w:r>
          </w:p>
          <w:p w:rsidR="00516C2F" w:rsidRPr="00404CA2" w:rsidRDefault="00516C2F" w:rsidP="00F40C1A">
            <w:pPr>
              <w:numPr>
                <w:ilvl w:val="0"/>
                <w:numId w:val="9"/>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F40C1A">
            <w:pPr>
              <w:numPr>
                <w:ilvl w:val="0"/>
                <w:numId w:val="9"/>
              </w:numPr>
              <w:shd w:val="clear" w:color="auto" w:fill="FEFEFE"/>
              <w:spacing w:line="276" w:lineRule="auto"/>
              <w:jc w:val="both"/>
            </w:pPr>
            <w:r w:rsidRPr="00404CA2">
              <w:rPr>
                <w:szCs w:val="22"/>
              </w:rPr>
              <w:t>Sposób magazynowania materiałów</w:t>
            </w:r>
          </w:p>
          <w:p w:rsidR="00516C2F" w:rsidRPr="00404CA2" w:rsidRDefault="00516C2F" w:rsidP="00F40C1A">
            <w:pPr>
              <w:numPr>
                <w:ilvl w:val="0"/>
                <w:numId w:val="9"/>
              </w:numPr>
              <w:shd w:val="clear" w:color="auto" w:fill="FEFEFE"/>
              <w:spacing w:line="276" w:lineRule="auto"/>
              <w:jc w:val="both"/>
            </w:pPr>
            <w:r w:rsidRPr="00404CA2">
              <w:rPr>
                <w:szCs w:val="22"/>
              </w:rPr>
              <w:t>Sposób postępowania z odpadami</w:t>
            </w:r>
          </w:p>
          <w:p w:rsidR="00516C2F" w:rsidRPr="00404CA2" w:rsidRDefault="00516C2F" w:rsidP="00F40C1A">
            <w:pPr>
              <w:numPr>
                <w:ilvl w:val="0"/>
                <w:numId w:val="9"/>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F40C1A">
            <w:pPr>
              <w:numPr>
                <w:ilvl w:val="0"/>
                <w:numId w:val="9"/>
              </w:numPr>
              <w:shd w:val="clear" w:color="auto" w:fill="FEFEFE"/>
              <w:spacing w:line="276" w:lineRule="auto"/>
              <w:jc w:val="both"/>
            </w:pPr>
            <w:r w:rsidRPr="00404CA2">
              <w:rPr>
                <w:szCs w:val="22"/>
              </w:rPr>
              <w:t>Podstawowe wymogi podczas wykonywania prac</w:t>
            </w:r>
          </w:p>
          <w:p w:rsidR="00516C2F" w:rsidRPr="00404CA2" w:rsidRDefault="00516C2F" w:rsidP="00F40C1A">
            <w:pPr>
              <w:numPr>
                <w:ilvl w:val="0"/>
                <w:numId w:val="9"/>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F40C1A">
            <w:pPr>
              <w:numPr>
                <w:ilvl w:val="0"/>
                <w:numId w:val="9"/>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F40C1A">
            <w:pPr>
              <w:numPr>
                <w:ilvl w:val="0"/>
                <w:numId w:val="9"/>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4C7F15"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rsidSect="002F2F7A">
          <w:pgSz w:w="11906" w:h="16838"/>
          <w:pgMar w:top="709" w:right="707" w:bottom="1025" w:left="1767" w:header="513" w:footer="789" w:gutter="0"/>
          <w:cols w:space="708"/>
        </w:sectPr>
      </w:pPr>
    </w:p>
    <w:p w:rsidR="00516C2F" w:rsidRPr="00404CA2" w:rsidRDefault="00516C2F" w:rsidP="00F40C1A">
      <w:pPr>
        <w:numPr>
          <w:ilvl w:val="0"/>
          <w:numId w:val="10"/>
        </w:numPr>
        <w:shd w:val="clear" w:color="auto" w:fill="FEFEFE"/>
        <w:spacing w:line="276" w:lineRule="auto"/>
        <w:jc w:val="both"/>
        <w:rPr>
          <w:b/>
        </w:rPr>
      </w:pPr>
      <w:r w:rsidRPr="00404CA2">
        <w:rPr>
          <w:b/>
        </w:rPr>
        <w:lastRenderedPageBreak/>
        <w:t>PRZEDMIOT I ZAKRES STOSOWANIA</w:t>
      </w:r>
    </w:p>
    <w:p w:rsidR="00516C2F" w:rsidRPr="00404CA2" w:rsidRDefault="00516C2F" w:rsidP="00F40C1A">
      <w:pPr>
        <w:numPr>
          <w:ilvl w:val="1"/>
          <w:numId w:val="11"/>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0"/>
        </w:numPr>
        <w:shd w:val="clear" w:color="auto" w:fill="FEFEFE"/>
        <w:spacing w:line="276" w:lineRule="auto"/>
        <w:jc w:val="both"/>
        <w:rPr>
          <w:b/>
        </w:rPr>
      </w:pPr>
      <w:r w:rsidRPr="00404CA2">
        <w:rPr>
          <w:b/>
        </w:rPr>
        <w:t>WYMAGANIA OGÓLNE</w:t>
      </w:r>
    </w:p>
    <w:p w:rsidR="00516C2F" w:rsidRPr="00404CA2" w:rsidRDefault="00516C2F" w:rsidP="00F40C1A">
      <w:pPr>
        <w:numPr>
          <w:ilvl w:val="1"/>
          <w:numId w:val="12"/>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F40C1A">
      <w:pPr>
        <w:numPr>
          <w:ilvl w:val="1"/>
          <w:numId w:val="12"/>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F40C1A">
      <w:pPr>
        <w:numPr>
          <w:ilvl w:val="1"/>
          <w:numId w:val="12"/>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F40C1A">
      <w:pPr>
        <w:numPr>
          <w:ilvl w:val="1"/>
          <w:numId w:val="12"/>
        </w:numPr>
        <w:shd w:val="clear" w:color="auto" w:fill="FEFEFE"/>
        <w:jc w:val="both"/>
        <w:rPr>
          <w:szCs w:val="22"/>
        </w:rPr>
      </w:pPr>
      <w:r w:rsidRPr="00404CA2">
        <w:rPr>
          <w:szCs w:val="22"/>
        </w:rPr>
        <w:t xml:space="preserve"> Wykonawca zobowiązuje się do: </w:t>
      </w:r>
    </w:p>
    <w:p w:rsidR="00516C2F" w:rsidRPr="00404CA2" w:rsidRDefault="00516C2F" w:rsidP="00F40C1A">
      <w:pPr>
        <w:numPr>
          <w:ilvl w:val="2"/>
          <w:numId w:val="12"/>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F40C1A">
      <w:pPr>
        <w:numPr>
          <w:ilvl w:val="2"/>
          <w:numId w:val="12"/>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F40C1A">
      <w:pPr>
        <w:numPr>
          <w:ilvl w:val="2"/>
          <w:numId w:val="12"/>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F40C1A">
      <w:pPr>
        <w:numPr>
          <w:ilvl w:val="2"/>
          <w:numId w:val="12"/>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F40C1A">
      <w:pPr>
        <w:numPr>
          <w:ilvl w:val="2"/>
          <w:numId w:val="12"/>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F40C1A">
      <w:pPr>
        <w:numPr>
          <w:ilvl w:val="2"/>
          <w:numId w:val="12"/>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F40C1A">
      <w:pPr>
        <w:numPr>
          <w:ilvl w:val="0"/>
          <w:numId w:val="10"/>
        </w:numPr>
        <w:shd w:val="clear" w:color="auto" w:fill="FEFEFE"/>
        <w:spacing w:line="276" w:lineRule="auto"/>
        <w:jc w:val="both"/>
        <w:rPr>
          <w:b/>
        </w:rPr>
      </w:pPr>
      <w:r w:rsidRPr="00404CA2">
        <w:rPr>
          <w:b/>
        </w:rPr>
        <w:t>PODSTAWOWE CZYNNOŚCI PRZED ROZPOCZĘCIEM PRACY</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F40C1A">
      <w:pPr>
        <w:numPr>
          <w:ilvl w:val="2"/>
          <w:numId w:val="13"/>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F40C1A">
      <w:pPr>
        <w:numPr>
          <w:ilvl w:val="2"/>
          <w:numId w:val="13"/>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 xml:space="preserve">WARUNKI KORZYSTANIA Z MEDIÓW </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SPOSÓB MAGAZYNOWANIA MATERIAŁÓW</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F40C1A">
      <w:pPr>
        <w:numPr>
          <w:ilvl w:val="0"/>
          <w:numId w:val="13"/>
        </w:numPr>
        <w:shd w:val="clear" w:color="auto" w:fill="FEFEFE"/>
        <w:spacing w:line="276" w:lineRule="auto"/>
        <w:jc w:val="both"/>
        <w:rPr>
          <w:b/>
        </w:rPr>
      </w:pPr>
      <w:r w:rsidRPr="00404CA2">
        <w:rPr>
          <w:b/>
        </w:rPr>
        <w:t>SPOSÓB POSTĘPOWANIA Z ODPADAMI</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Wykonawca zobowiązuje się do:</w:t>
      </w:r>
    </w:p>
    <w:p w:rsidR="00516C2F" w:rsidRPr="00404CA2" w:rsidRDefault="00516C2F" w:rsidP="00F40C1A">
      <w:pPr>
        <w:numPr>
          <w:ilvl w:val="2"/>
          <w:numId w:val="13"/>
        </w:numPr>
        <w:shd w:val="clear" w:color="auto" w:fill="FEFEFE"/>
        <w:jc w:val="both"/>
        <w:rPr>
          <w:szCs w:val="22"/>
        </w:rPr>
      </w:pPr>
      <w:r w:rsidRPr="00404CA2">
        <w:rPr>
          <w:szCs w:val="22"/>
        </w:rPr>
        <w:t>segregacji odpadów,</w:t>
      </w:r>
    </w:p>
    <w:p w:rsidR="00516C2F" w:rsidRPr="00404CA2" w:rsidRDefault="00516C2F" w:rsidP="00F40C1A">
      <w:pPr>
        <w:numPr>
          <w:ilvl w:val="2"/>
          <w:numId w:val="13"/>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F40C1A">
      <w:pPr>
        <w:numPr>
          <w:ilvl w:val="2"/>
          <w:numId w:val="13"/>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F40C1A">
      <w:pPr>
        <w:numPr>
          <w:ilvl w:val="2"/>
          <w:numId w:val="13"/>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PODSTAWOWE WYMOGI PODCZAS WYKONYWANIA PRAC</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F40C1A">
      <w:pPr>
        <w:numPr>
          <w:ilvl w:val="2"/>
          <w:numId w:val="13"/>
        </w:numPr>
        <w:shd w:val="clear" w:color="auto" w:fill="FEFEFE"/>
        <w:jc w:val="both"/>
        <w:rPr>
          <w:szCs w:val="22"/>
        </w:rPr>
      </w:pPr>
      <w:r w:rsidRPr="00404CA2">
        <w:rPr>
          <w:szCs w:val="22"/>
        </w:rPr>
        <w:t xml:space="preserve">użytkowania dodatkowych ogrzewaczy elektrycznych, </w:t>
      </w:r>
    </w:p>
    <w:p w:rsidR="00516C2F" w:rsidRPr="00404CA2" w:rsidRDefault="00516C2F" w:rsidP="00F40C1A">
      <w:pPr>
        <w:numPr>
          <w:ilvl w:val="2"/>
          <w:numId w:val="13"/>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F40C1A">
      <w:pPr>
        <w:numPr>
          <w:ilvl w:val="2"/>
          <w:numId w:val="13"/>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F40C1A">
      <w:pPr>
        <w:numPr>
          <w:ilvl w:val="2"/>
          <w:numId w:val="13"/>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F40C1A">
      <w:pPr>
        <w:numPr>
          <w:ilvl w:val="2"/>
          <w:numId w:val="13"/>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F40C1A">
      <w:pPr>
        <w:numPr>
          <w:ilvl w:val="2"/>
          <w:numId w:val="13"/>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F40C1A">
      <w:pPr>
        <w:numPr>
          <w:ilvl w:val="2"/>
          <w:numId w:val="13"/>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F40C1A">
      <w:pPr>
        <w:numPr>
          <w:ilvl w:val="2"/>
          <w:numId w:val="13"/>
        </w:numPr>
        <w:shd w:val="clear" w:color="auto" w:fill="FEFEFE"/>
        <w:jc w:val="both"/>
        <w:rPr>
          <w:szCs w:val="22"/>
        </w:rPr>
      </w:pPr>
      <w:r w:rsidRPr="00404CA2">
        <w:rPr>
          <w:szCs w:val="22"/>
        </w:rPr>
        <w:t>ustalenia miejsca składowania butli z gazem oraz ich ilości.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F40C1A">
      <w:pPr>
        <w:numPr>
          <w:ilvl w:val="0"/>
          <w:numId w:val="13"/>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F40C1A">
      <w:pPr>
        <w:numPr>
          <w:ilvl w:val="0"/>
          <w:numId w:val="14"/>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F40C1A">
      <w:pPr>
        <w:numPr>
          <w:ilvl w:val="0"/>
          <w:numId w:val="15"/>
        </w:numPr>
        <w:shd w:val="clear" w:color="auto" w:fill="FEFEFE"/>
        <w:spacing w:line="276" w:lineRule="auto"/>
        <w:jc w:val="both"/>
      </w:pPr>
      <w:r w:rsidRPr="00404CA2">
        <w:t xml:space="preserve">Kodeksie Pracy,  </w:t>
      </w:r>
    </w:p>
    <w:p w:rsidR="00516C2F" w:rsidRPr="00404CA2" w:rsidRDefault="00516C2F" w:rsidP="00F40C1A">
      <w:pPr>
        <w:numPr>
          <w:ilvl w:val="0"/>
          <w:numId w:val="15"/>
        </w:numPr>
        <w:shd w:val="clear" w:color="auto" w:fill="FEFEFE"/>
        <w:spacing w:line="276" w:lineRule="auto"/>
        <w:jc w:val="both"/>
      </w:pPr>
      <w:r w:rsidRPr="00404CA2">
        <w:t xml:space="preserve">Prawie Budowlanym,  </w:t>
      </w:r>
    </w:p>
    <w:p w:rsidR="00516C2F" w:rsidRPr="00404CA2" w:rsidRDefault="00516C2F" w:rsidP="00F40C1A">
      <w:pPr>
        <w:numPr>
          <w:ilvl w:val="0"/>
          <w:numId w:val="15"/>
        </w:numPr>
        <w:shd w:val="clear" w:color="auto" w:fill="FEFEFE"/>
        <w:spacing w:line="276" w:lineRule="auto"/>
        <w:jc w:val="both"/>
      </w:pPr>
      <w:r w:rsidRPr="00404CA2">
        <w:t xml:space="preserve">Ogólnych przepisach i powszechnie obowiązujących zasadach BHP,  </w:t>
      </w:r>
    </w:p>
    <w:p w:rsidR="00516C2F" w:rsidRPr="00404CA2" w:rsidRDefault="00516C2F" w:rsidP="00F40C1A">
      <w:pPr>
        <w:numPr>
          <w:ilvl w:val="0"/>
          <w:numId w:val="15"/>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F40C1A">
      <w:pPr>
        <w:numPr>
          <w:ilvl w:val="0"/>
          <w:numId w:val="14"/>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F40C1A">
      <w:pPr>
        <w:numPr>
          <w:ilvl w:val="0"/>
          <w:numId w:val="14"/>
        </w:numPr>
        <w:shd w:val="clear" w:color="auto" w:fill="FEFEFE"/>
        <w:spacing w:line="276" w:lineRule="auto"/>
        <w:jc w:val="both"/>
      </w:pPr>
      <w:r w:rsidRPr="00404CA2">
        <w:t xml:space="preserve">Pracownicy firmy posiadają: </w:t>
      </w:r>
    </w:p>
    <w:p w:rsidR="00516C2F" w:rsidRPr="00404CA2" w:rsidRDefault="00516C2F" w:rsidP="00F40C1A">
      <w:pPr>
        <w:numPr>
          <w:ilvl w:val="0"/>
          <w:numId w:val="16"/>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F40C1A">
      <w:pPr>
        <w:numPr>
          <w:ilvl w:val="0"/>
          <w:numId w:val="16"/>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F40C1A">
      <w:pPr>
        <w:numPr>
          <w:ilvl w:val="0"/>
          <w:numId w:val="16"/>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F40C1A">
      <w:pPr>
        <w:numPr>
          <w:ilvl w:val="0"/>
          <w:numId w:val="16"/>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F40C1A">
      <w:pPr>
        <w:numPr>
          <w:ilvl w:val="0"/>
          <w:numId w:val="16"/>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F40C1A">
      <w:pPr>
        <w:numPr>
          <w:ilvl w:val="0"/>
          <w:numId w:val="14"/>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476FCA" w:rsidRDefault="00476FCA" w:rsidP="00476FCA">
      <w:pPr>
        <w:ind w:left="5664" w:firstLine="708"/>
        <w:jc w:val="both"/>
        <w:rPr>
          <w:i/>
          <w:sz w:val="20"/>
          <w:szCs w:val="20"/>
        </w:rPr>
      </w:pPr>
    </w:p>
    <w:p w:rsidR="00476FCA" w:rsidRPr="0099706B" w:rsidRDefault="00476FCA" w:rsidP="00476FCA">
      <w:pPr>
        <w:ind w:left="5246" w:firstLine="708"/>
        <w:rPr>
          <w:b/>
        </w:rPr>
      </w:pPr>
      <w:r w:rsidRPr="0099706B">
        <w:rPr>
          <w:b/>
        </w:rPr>
        <w:t>Zamawiający:</w:t>
      </w:r>
    </w:p>
    <w:p w:rsidR="00476FCA" w:rsidRPr="0099706B" w:rsidRDefault="00476FCA" w:rsidP="00476FCA">
      <w:pPr>
        <w:ind w:left="5954"/>
      </w:pPr>
      <w:r w:rsidRPr="0099706B">
        <w:t>………………………………………………………………</w:t>
      </w:r>
    </w:p>
    <w:p w:rsidR="00476FCA" w:rsidRPr="0099706B" w:rsidRDefault="00476FCA" w:rsidP="00476FCA">
      <w:pPr>
        <w:ind w:left="5954"/>
        <w:jc w:val="center"/>
        <w:rPr>
          <w:i/>
        </w:rPr>
      </w:pPr>
      <w:r w:rsidRPr="0099706B">
        <w:rPr>
          <w:i/>
        </w:rPr>
        <w:t>(pełna nazwa/firma, adres)</w:t>
      </w:r>
    </w:p>
    <w:p w:rsidR="00476FCA" w:rsidRPr="0099706B" w:rsidRDefault="00476FCA" w:rsidP="00476FCA">
      <w:pPr>
        <w:rPr>
          <w:b/>
        </w:rPr>
      </w:pPr>
    </w:p>
    <w:p w:rsidR="00476FCA" w:rsidRPr="0099706B" w:rsidRDefault="00476FCA" w:rsidP="00476FCA">
      <w:pPr>
        <w:rPr>
          <w:b/>
        </w:rPr>
      </w:pPr>
      <w:r w:rsidRPr="0099706B">
        <w:rPr>
          <w:b/>
        </w:rPr>
        <w:t>Wykonawca:</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476FCA" w:rsidRPr="0099706B" w:rsidRDefault="00476FCA" w:rsidP="00476FCA">
      <w:pPr>
        <w:rPr>
          <w:u w:val="single"/>
        </w:rPr>
      </w:pPr>
      <w:r w:rsidRPr="0099706B">
        <w:rPr>
          <w:u w:val="single"/>
        </w:rPr>
        <w:t>reprezentowany przez:</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(imię, nazwisko, stanowisko/podstawa do reprezentacji)</w:t>
      </w:r>
    </w:p>
    <w:p w:rsidR="00476FCA" w:rsidRPr="001A2EDA" w:rsidRDefault="00476FCA" w:rsidP="00476FCA">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476FCA" w:rsidRPr="001A2EDA" w:rsidRDefault="00476FCA" w:rsidP="00476FCA">
      <w:pPr>
        <w:jc w:val="center"/>
        <w:rPr>
          <w:b/>
        </w:rPr>
      </w:pPr>
    </w:p>
    <w:p w:rsidR="00476FCA" w:rsidRPr="001A2EDA" w:rsidRDefault="00476FCA" w:rsidP="00476FCA">
      <w:pPr>
        <w:jc w:val="center"/>
        <w:rPr>
          <w:b/>
        </w:rPr>
      </w:pPr>
      <w:r w:rsidRPr="001A2EDA">
        <w:rPr>
          <w:b/>
        </w:rPr>
        <w:t>Oświadczenie</w:t>
      </w:r>
    </w:p>
    <w:p w:rsidR="00476FCA" w:rsidRPr="001A2EDA" w:rsidRDefault="00476FCA" w:rsidP="00476FCA">
      <w:pPr>
        <w:jc w:val="center"/>
        <w:rPr>
          <w:b/>
        </w:rPr>
      </w:pPr>
    </w:p>
    <w:p w:rsidR="00476FCA" w:rsidRPr="001A2EDA" w:rsidRDefault="00476FCA" w:rsidP="00476FCA">
      <w:pPr>
        <w:jc w:val="center"/>
        <w:rPr>
          <w:b/>
        </w:rPr>
      </w:pPr>
    </w:p>
    <w:p w:rsidR="00476FCA" w:rsidRPr="001A2EDA" w:rsidRDefault="00476FCA" w:rsidP="00476FCA">
      <w:pPr>
        <w:jc w:val="both"/>
      </w:pPr>
      <w:r w:rsidRPr="001A2EDA">
        <w:t xml:space="preserve">Przystępując do postępowania </w:t>
      </w:r>
      <w:r>
        <w:t>w sprawie zamówienia, na</w:t>
      </w:r>
      <w:r w:rsidRPr="001A2EDA">
        <w:t>:</w:t>
      </w:r>
    </w:p>
    <w:p w:rsidR="00476FCA" w:rsidRDefault="00476FCA" w:rsidP="00476FCA">
      <w:pPr>
        <w:pStyle w:val="Tekstpodstawowy2"/>
        <w:jc w:val="left"/>
        <w:rPr>
          <w:b/>
        </w:rPr>
      </w:pPr>
      <w:r w:rsidRPr="00BE0756">
        <w:rPr>
          <w:b/>
        </w:rPr>
        <w:t xml:space="preserve">REGANERACJA I WTÓRNA LEGALIZACJA WODOMIERZY DN-15, DN-20, </w:t>
      </w:r>
    </w:p>
    <w:p w:rsidR="00476FCA" w:rsidRDefault="00476FCA" w:rsidP="00476FCA">
      <w:pPr>
        <w:pStyle w:val="Tekstpodstawowy2"/>
        <w:jc w:val="left"/>
        <w:rPr>
          <w:b/>
        </w:rPr>
      </w:pPr>
      <w:r w:rsidRPr="00BE0756">
        <w:rPr>
          <w:b/>
        </w:rPr>
        <w:t>DN-25,</w:t>
      </w:r>
      <w:r>
        <w:rPr>
          <w:b/>
        </w:rPr>
        <w:t xml:space="preserve"> </w:t>
      </w:r>
      <w:r w:rsidRPr="00BE0756">
        <w:rPr>
          <w:b/>
        </w:rPr>
        <w:t>DN-32, DN-40, DN-50, DN-65, DN</w:t>
      </w:r>
      <w:r w:rsidR="002E5F5F">
        <w:rPr>
          <w:b/>
        </w:rPr>
        <w:t>-80, DN-100.</w:t>
      </w:r>
    </w:p>
    <w:p w:rsidR="00476FCA" w:rsidRPr="00BE0756" w:rsidRDefault="00476FCA" w:rsidP="00476FCA">
      <w:pPr>
        <w:pStyle w:val="Tekstpodstawowy2"/>
        <w:jc w:val="left"/>
        <w:rPr>
          <w:b/>
        </w:rPr>
      </w:pPr>
      <w:r>
        <w:rPr>
          <w:b/>
        </w:rPr>
        <w:t>KOD CPV-50411100-0</w:t>
      </w:r>
    </w:p>
    <w:p w:rsidR="00476FCA" w:rsidRPr="001A2EDA" w:rsidRDefault="00476FCA" w:rsidP="00476FCA">
      <w:pPr>
        <w:jc w:val="both"/>
      </w:pPr>
    </w:p>
    <w:p w:rsidR="00476FCA" w:rsidRPr="001A2EDA" w:rsidRDefault="00476FCA" w:rsidP="00476FCA">
      <w:pPr>
        <w:jc w:val="both"/>
      </w:pPr>
      <w:r w:rsidRPr="001A2EDA">
        <w:t>My, niżej podpisani</w:t>
      </w:r>
    </w:p>
    <w:p w:rsidR="00476FCA" w:rsidRPr="001A2EDA" w:rsidRDefault="00476FCA" w:rsidP="00476FCA">
      <w:pPr>
        <w:jc w:val="both"/>
      </w:pPr>
      <w:r w:rsidRPr="001A2EDA">
        <w:t>…………………………………………………………………………………………………………………………………………………………………………………………</w:t>
      </w:r>
    </w:p>
    <w:p w:rsidR="00476FCA" w:rsidRPr="001A2EDA" w:rsidRDefault="00476FCA" w:rsidP="00476FCA">
      <w:pPr>
        <w:jc w:val="both"/>
      </w:pPr>
      <w:r w:rsidRPr="001A2EDA">
        <w:t>Działając w imieniu i na rzecz (nazwa /firma/ i adres Wykonawcy)</w:t>
      </w:r>
    </w:p>
    <w:p w:rsidR="00476FCA" w:rsidRPr="001A2EDA" w:rsidRDefault="00476FCA" w:rsidP="00476FCA">
      <w:pPr>
        <w:jc w:val="both"/>
      </w:pPr>
      <w:r w:rsidRPr="001A2EDA">
        <w:t>…………………………………………………………………………………………………………………………………………………………………………………………………………………………</w:t>
      </w:r>
    </w:p>
    <w:p w:rsidR="00476FCA" w:rsidRPr="001A2EDA" w:rsidRDefault="00476FCA" w:rsidP="00476FCA">
      <w:pPr>
        <w:jc w:val="both"/>
      </w:pPr>
    </w:p>
    <w:p w:rsidR="00476FCA" w:rsidRPr="001A2EDA" w:rsidRDefault="00476FCA" w:rsidP="00476FCA">
      <w:pPr>
        <w:jc w:val="both"/>
      </w:pPr>
    </w:p>
    <w:p w:rsidR="00476FCA" w:rsidRPr="007708E3" w:rsidRDefault="00476FCA" w:rsidP="00476FCA">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476FCA" w:rsidRPr="001A2EDA" w:rsidRDefault="00476FCA" w:rsidP="00476FCA"/>
    <w:p w:rsidR="00476FCA" w:rsidRPr="0099706B" w:rsidRDefault="00476FCA" w:rsidP="00476FCA">
      <w:pPr>
        <w:jc w:val="both"/>
      </w:pPr>
      <w:r w:rsidRPr="0099706B">
        <w:t xml:space="preserve">…………….……. </w:t>
      </w:r>
      <w:r w:rsidRPr="0099706B">
        <w:rPr>
          <w:i/>
        </w:rPr>
        <w:t xml:space="preserve">(miejscowość), </w:t>
      </w:r>
      <w:r w:rsidRPr="0099706B">
        <w:t xml:space="preserve">dnia …………………. r. </w:t>
      </w:r>
    </w:p>
    <w:p w:rsidR="00476FCA" w:rsidRPr="0099706B" w:rsidRDefault="00476FCA" w:rsidP="00476FCA">
      <w:pPr>
        <w:jc w:val="both"/>
      </w:pPr>
    </w:p>
    <w:p w:rsidR="00476FCA" w:rsidRPr="0099706B" w:rsidRDefault="00476FCA" w:rsidP="00476FCA">
      <w:pPr>
        <w:jc w:val="both"/>
      </w:pPr>
      <w:r w:rsidRPr="0099706B">
        <w:tab/>
      </w:r>
      <w:r w:rsidRPr="0099706B">
        <w:tab/>
      </w:r>
      <w:r w:rsidRPr="0099706B">
        <w:tab/>
      </w:r>
      <w:r w:rsidRPr="0099706B">
        <w:tab/>
      </w:r>
      <w:r w:rsidRPr="0099706B">
        <w:tab/>
      </w:r>
      <w:r w:rsidRPr="0099706B">
        <w:tab/>
      </w:r>
      <w:r w:rsidRPr="0099706B">
        <w:tab/>
        <w:t>…………………………………………</w:t>
      </w:r>
    </w:p>
    <w:p w:rsidR="001330EE" w:rsidRDefault="001330EE" w:rsidP="001330EE">
      <w:pPr>
        <w:ind w:left="5664" w:firstLine="708"/>
        <w:jc w:val="both"/>
        <w:rPr>
          <w:i/>
          <w:sz w:val="20"/>
          <w:szCs w:val="20"/>
        </w:rPr>
      </w:pPr>
      <w:r>
        <w:rPr>
          <w:i/>
          <w:sz w:val="20"/>
          <w:szCs w:val="20"/>
        </w:rPr>
        <w:t>(podpis)</w:t>
      </w:r>
    </w:p>
    <w:p w:rsidR="00A22C9B" w:rsidRDefault="00A22C9B"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476FCA" w:rsidRDefault="00476FCA" w:rsidP="001330EE">
      <w:pPr>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516C2F" w:rsidRPr="00516C2F" w:rsidRDefault="00A22C9B" w:rsidP="00516C2F">
      <w:pPr>
        <w:ind w:left="5664" w:firstLine="708"/>
        <w:jc w:val="both"/>
        <w:rPr>
          <w:i/>
          <w:sz w:val="20"/>
          <w:szCs w:val="20"/>
        </w:rPr>
      </w:pPr>
      <w:r>
        <w:rPr>
          <w:i/>
          <w:sz w:val="20"/>
          <w:szCs w:val="20"/>
        </w:rPr>
        <w:t>(podpis)</w:t>
      </w:r>
    </w:p>
    <w:p w:rsidR="00516C2F" w:rsidRPr="004B25E5" w:rsidRDefault="00516C2F" w:rsidP="00516C2F">
      <w:pPr>
        <w:jc w:val="both"/>
        <w:rPr>
          <w:i/>
          <w:sz w:val="20"/>
          <w:szCs w:val="20"/>
        </w:rPr>
      </w:pPr>
    </w:p>
    <w:p w:rsidR="00516C2F" w:rsidRDefault="00516C2F"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1330EE" w:rsidRDefault="001330EE" w:rsidP="00516C2F">
      <w:pPr>
        <w:jc w:val="both"/>
      </w:pPr>
    </w:p>
    <w:p w:rsidR="001330EE" w:rsidRDefault="001330EE" w:rsidP="00516C2F">
      <w:pPr>
        <w:jc w:val="both"/>
      </w:pPr>
    </w:p>
    <w:p w:rsidR="001330EE" w:rsidRDefault="001330EE" w:rsidP="00516C2F">
      <w:pPr>
        <w:jc w:val="both"/>
      </w:pPr>
    </w:p>
    <w:p w:rsidR="00476FCA" w:rsidRDefault="00476FCA" w:rsidP="00516C2F">
      <w:pPr>
        <w:jc w:val="both"/>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Default="00516C2F" w:rsidP="00516C2F">
      <w:pPr>
        <w:spacing w:line="360" w:lineRule="auto"/>
        <w:ind w:left="5664" w:firstLine="708"/>
        <w:jc w:val="both"/>
        <w:rPr>
          <w:i/>
        </w:rPr>
      </w:pPr>
      <w:r w:rsidRPr="00093952">
        <w:rPr>
          <w:i/>
        </w:rPr>
        <w:t>(podpis)</w:t>
      </w:r>
    </w:p>
    <w:p w:rsidR="002E4DE9" w:rsidRDefault="002E4DE9" w:rsidP="00516C2F">
      <w:pPr>
        <w:spacing w:line="360" w:lineRule="auto"/>
        <w:ind w:left="5664" w:firstLine="708"/>
        <w:jc w:val="both"/>
        <w:rPr>
          <w:i/>
        </w:rPr>
      </w:pPr>
    </w:p>
    <w:p w:rsidR="002E4DE9" w:rsidRDefault="002E4DE9" w:rsidP="00516C2F">
      <w:pPr>
        <w:spacing w:line="360" w:lineRule="auto"/>
        <w:ind w:left="5664" w:firstLine="708"/>
        <w:jc w:val="both"/>
        <w:rPr>
          <w:i/>
        </w:rPr>
      </w:pPr>
    </w:p>
    <w:p w:rsidR="002E4DE9" w:rsidRPr="00CB179F" w:rsidRDefault="002E4DE9" w:rsidP="00516C2F">
      <w:pPr>
        <w:spacing w:line="360" w:lineRule="auto"/>
        <w:ind w:left="5664" w:firstLine="708"/>
        <w:jc w:val="both"/>
        <w:rPr>
          <w:i/>
        </w:rPr>
      </w:pPr>
    </w:p>
    <w:p w:rsidR="00476FCA" w:rsidRPr="00A20FA0" w:rsidRDefault="00476FCA" w:rsidP="00476FCA">
      <w:pPr>
        <w:ind w:left="5246" w:firstLine="708"/>
        <w:rPr>
          <w:b/>
        </w:rPr>
      </w:pPr>
      <w:r w:rsidRPr="00A20FA0">
        <w:rPr>
          <w:b/>
        </w:rPr>
        <w:t>Zamawiający:</w:t>
      </w:r>
    </w:p>
    <w:p w:rsidR="00476FCA" w:rsidRPr="00A20FA0" w:rsidRDefault="00476FCA" w:rsidP="00476FCA">
      <w:pPr>
        <w:ind w:left="5954"/>
      </w:pPr>
      <w:r w:rsidRPr="00A20FA0">
        <w:t>………………………………………………………………</w:t>
      </w:r>
    </w:p>
    <w:p w:rsidR="00476FCA" w:rsidRPr="00A20FA0" w:rsidRDefault="00476FCA" w:rsidP="00476FCA">
      <w:pPr>
        <w:ind w:left="5954"/>
        <w:jc w:val="center"/>
        <w:rPr>
          <w:i/>
        </w:rPr>
      </w:pPr>
      <w:r w:rsidRPr="00A20FA0">
        <w:rPr>
          <w:i/>
        </w:rPr>
        <w:t>(pełna nazwa/firma, adres)</w:t>
      </w:r>
    </w:p>
    <w:p w:rsidR="00476FCA" w:rsidRPr="00A20FA0" w:rsidRDefault="00476FCA" w:rsidP="00476FCA">
      <w:pPr>
        <w:rPr>
          <w:b/>
        </w:rPr>
      </w:pPr>
    </w:p>
    <w:p w:rsidR="00476FCA" w:rsidRPr="00A20FA0" w:rsidRDefault="00476FCA" w:rsidP="00476FCA">
      <w:pPr>
        <w:rPr>
          <w:b/>
        </w:rPr>
      </w:pPr>
      <w:r w:rsidRPr="00A20FA0">
        <w:rPr>
          <w:b/>
        </w:rPr>
        <w:t>Wykonawca:</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476FCA" w:rsidRPr="00A20FA0" w:rsidRDefault="00476FCA" w:rsidP="00476FCA">
      <w:pPr>
        <w:rPr>
          <w:u w:val="single"/>
        </w:rPr>
      </w:pPr>
      <w:r w:rsidRPr="00A20FA0">
        <w:rPr>
          <w:u w:val="single"/>
        </w:rPr>
        <w:t>reprezentowany przez:</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(imię, nazwisko, stanowisko/podstawa do reprezentacji)</w:t>
      </w:r>
    </w:p>
    <w:p w:rsidR="00476FCA" w:rsidRPr="00A20FA0" w:rsidRDefault="00476FCA" w:rsidP="00476FCA"/>
    <w:p w:rsidR="00476FCA" w:rsidRPr="00A20FA0" w:rsidRDefault="00476FCA" w:rsidP="00476FCA"/>
    <w:p w:rsidR="00476FCA" w:rsidRDefault="00476FCA" w:rsidP="00476FCA">
      <w:pPr>
        <w:jc w:val="center"/>
        <w:rPr>
          <w:b/>
          <w:u w:val="single"/>
        </w:rPr>
      </w:pPr>
      <w:bookmarkStart w:id="5" w:name="_Hlk535913710"/>
      <w:r w:rsidRPr="00A20FA0">
        <w:rPr>
          <w:b/>
          <w:u w:val="single"/>
        </w:rPr>
        <w:t>Oświadczenie wykonawcy</w:t>
      </w:r>
      <w:r>
        <w:rPr>
          <w:b/>
          <w:u w:val="single"/>
        </w:rPr>
        <w:t xml:space="preserve"> w zakresie wypełnienia obowiązków informacyjnych przewidzianych w art. 13 lub art. 14 RODO</w:t>
      </w:r>
    </w:p>
    <w:bookmarkEnd w:id="5"/>
    <w:p w:rsidR="00476FCA" w:rsidRDefault="00476FCA" w:rsidP="00476FCA">
      <w:pPr>
        <w:jc w:val="both"/>
      </w:pPr>
    </w:p>
    <w:p w:rsidR="00476FCA" w:rsidRPr="00A20FA0" w:rsidRDefault="00476FCA" w:rsidP="00476FCA">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Pr="00A20FA0" w:rsidRDefault="00476FCA" w:rsidP="00476FCA">
      <w:pPr>
        <w:jc w:val="both"/>
      </w:pPr>
      <w:r w:rsidRPr="00A20FA0">
        <w:t xml:space="preserve">…………….……. </w:t>
      </w:r>
      <w:r w:rsidRPr="00A20FA0">
        <w:rPr>
          <w:i/>
        </w:rPr>
        <w:t xml:space="preserve">(miejscowość), </w:t>
      </w:r>
      <w:r w:rsidRPr="00A20FA0">
        <w:t xml:space="preserve">dnia …………………. r. </w:t>
      </w:r>
    </w:p>
    <w:p w:rsidR="00476FCA" w:rsidRPr="00A20FA0" w:rsidRDefault="00476FCA" w:rsidP="00476FCA">
      <w:pPr>
        <w:jc w:val="both"/>
      </w:pPr>
    </w:p>
    <w:p w:rsidR="00476FCA" w:rsidRPr="00A20FA0" w:rsidRDefault="00476FCA" w:rsidP="00476FCA">
      <w:pPr>
        <w:jc w:val="both"/>
      </w:pPr>
      <w:r w:rsidRPr="00A20FA0">
        <w:tab/>
      </w:r>
      <w:r w:rsidRPr="00A20FA0">
        <w:tab/>
      </w:r>
      <w:r w:rsidRPr="00A20FA0">
        <w:tab/>
      </w:r>
      <w:r w:rsidRPr="00A20FA0">
        <w:tab/>
      </w:r>
      <w:r w:rsidRPr="00A20FA0">
        <w:tab/>
      </w:r>
      <w:r w:rsidRPr="00A20FA0">
        <w:tab/>
      </w:r>
      <w:r w:rsidRPr="00A20FA0">
        <w:tab/>
        <w:t>…………………………………………</w:t>
      </w:r>
    </w:p>
    <w:p w:rsidR="00476FCA" w:rsidRPr="00A20FA0" w:rsidRDefault="00476FCA" w:rsidP="00476FCA">
      <w:pPr>
        <w:ind w:left="5664" w:firstLine="708"/>
        <w:jc w:val="both"/>
        <w:rPr>
          <w:i/>
        </w:rPr>
      </w:pPr>
      <w:r w:rsidRPr="00A20FA0">
        <w:rPr>
          <w:i/>
        </w:rPr>
        <w:t>(podpis)</w:t>
      </w:r>
    </w:p>
    <w:p w:rsidR="00476FCA" w:rsidRDefault="00476FCA" w:rsidP="00476FCA">
      <w:pPr>
        <w:jc w:val="both"/>
        <w:rPr>
          <w:b/>
          <w:u w:val="single"/>
        </w:rPr>
      </w:pPr>
    </w:p>
    <w:p w:rsidR="00476FCA" w:rsidRDefault="00476FCA" w:rsidP="00476FCA">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476FCA" w:rsidRDefault="00476FCA" w:rsidP="00476FCA">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476FCA" w:rsidRDefault="00476FCA" w:rsidP="00476FCA">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516C2F" w:rsidRDefault="00516C2F" w:rsidP="00516C2F">
      <w:pPr>
        <w:rPr>
          <w:i/>
          <w:sz w:val="20"/>
          <w:szCs w:val="20"/>
        </w:rPr>
      </w:pPr>
    </w:p>
    <w:p w:rsidR="003E0569" w:rsidRDefault="003E0569" w:rsidP="00516C2F">
      <w:pPr>
        <w:rPr>
          <w:i/>
          <w:sz w:val="20"/>
          <w:szCs w:val="20"/>
        </w:rPr>
      </w:pPr>
    </w:p>
    <w:p w:rsidR="003E0569" w:rsidRDefault="003E0569" w:rsidP="00516C2F">
      <w:pPr>
        <w:rPr>
          <w:i/>
          <w:sz w:val="20"/>
          <w:szCs w:val="20"/>
        </w:rPr>
      </w:pPr>
    </w:p>
    <w:p w:rsidR="003E0569" w:rsidRDefault="003E0569" w:rsidP="00516C2F">
      <w:pPr>
        <w:rPr>
          <w:i/>
          <w:sz w:val="20"/>
          <w:szCs w:val="20"/>
        </w:rPr>
      </w:pPr>
    </w:p>
    <w:p w:rsidR="003E0569" w:rsidRDefault="003E0569" w:rsidP="003E0569">
      <w:pPr>
        <w:jc w:val="right"/>
        <w:rPr>
          <w:b/>
          <w:bCs/>
          <w:sz w:val="20"/>
          <w:szCs w:val="20"/>
        </w:rPr>
      </w:pPr>
    </w:p>
    <w:p w:rsidR="003E0569" w:rsidRDefault="003E0569" w:rsidP="003E0569">
      <w:pPr>
        <w:jc w:val="right"/>
        <w:rPr>
          <w:b/>
          <w:bCs/>
          <w:sz w:val="20"/>
          <w:szCs w:val="20"/>
        </w:rPr>
      </w:pPr>
    </w:p>
    <w:p w:rsidR="003E0569" w:rsidRPr="00FB366D" w:rsidRDefault="003E0569" w:rsidP="003E0569">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6</w:t>
      </w:r>
    </w:p>
    <w:p w:rsidR="003E0569" w:rsidRDefault="003E0569" w:rsidP="003E0569">
      <w:r>
        <w:t>_______________, ________</w:t>
      </w:r>
    </w:p>
    <w:p w:rsidR="003E0569" w:rsidRDefault="003E0569" w:rsidP="003E0569">
      <w:pPr>
        <w:rPr>
          <w:i/>
          <w:iCs/>
          <w:sz w:val="18"/>
          <w:szCs w:val="18"/>
        </w:rPr>
      </w:pPr>
      <w:r>
        <w:rPr>
          <w:i/>
          <w:iCs/>
          <w:sz w:val="18"/>
          <w:szCs w:val="18"/>
        </w:rPr>
        <w:t xml:space="preserve">             </w:t>
      </w:r>
      <w:r w:rsidRPr="00FB366D">
        <w:rPr>
          <w:i/>
          <w:iCs/>
          <w:sz w:val="18"/>
          <w:szCs w:val="18"/>
        </w:rPr>
        <w:t>Miejscowość, Data</w:t>
      </w:r>
    </w:p>
    <w:p w:rsidR="003E0569" w:rsidRPr="00FB366D" w:rsidRDefault="003E0569" w:rsidP="003E0569">
      <w:pPr>
        <w:rPr>
          <w:i/>
          <w:iCs/>
          <w:sz w:val="18"/>
          <w:szCs w:val="18"/>
        </w:rPr>
      </w:pPr>
    </w:p>
    <w:p w:rsidR="003E0569" w:rsidRDefault="003E0569" w:rsidP="003E0569"/>
    <w:p w:rsidR="003E0569" w:rsidRDefault="003E0569" w:rsidP="003E0569">
      <w:pPr>
        <w:spacing w:line="360" w:lineRule="auto"/>
        <w:rPr>
          <w:b/>
          <w:bCs/>
        </w:rPr>
      </w:pPr>
      <w:r>
        <w:rPr>
          <w:b/>
          <w:bCs/>
        </w:rPr>
        <w:t xml:space="preserve">                                                                                     </w:t>
      </w:r>
      <w:bookmarkStart w:id="6" w:name="_Hlk108432850"/>
      <w:r w:rsidRPr="004C5BFB">
        <w:rPr>
          <w:b/>
          <w:bCs/>
        </w:rPr>
        <w:t>Miejskie Wodociągi i Kanalizacja</w:t>
      </w:r>
    </w:p>
    <w:p w:rsidR="003E0569" w:rsidRPr="004C5BFB" w:rsidRDefault="003E0569" w:rsidP="003E0569">
      <w:pPr>
        <w:spacing w:line="360" w:lineRule="auto"/>
        <w:rPr>
          <w:b/>
          <w:bCs/>
        </w:rPr>
      </w:pPr>
      <w:r>
        <w:rPr>
          <w:b/>
          <w:bCs/>
        </w:rPr>
        <w:t xml:space="preserve">                                                                                    </w:t>
      </w:r>
      <w:r w:rsidRPr="004C5BFB">
        <w:rPr>
          <w:b/>
          <w:bCs/>
        </w:rPr>
        <w:t xml:space="preserve"> Sp. z o.o.</w:t>
      </w:r>
    </w:p>
    <w:p w:rsidR="003E0569" w:rsidRDefault="003E0569" w:rsidP="003E0569">
      <w:pPr>
        <w:spacing w:line="360" w:lineRule="auto"/>
        <w:rPr>
          <w:b/>
          <w:bCs/>
        </w:rPr>
      </w:pPr>
      <w:r>
        <w:rPr>
          <w:b/>
          <w:bCs/>
        </w:rPr>
        <w:t xml:space="preserve">                                                                                     </w:t>
      </w:r>
      <w:r w:rsidRPr="004C5BFB">
        <w:rPr>
          <w:b/>
          <w:bCs/>
        </w:rPr>
        <w:t>ul. Wojska Polskiego 14</w:t>
      </w:r>
    </w:p>
    <w:p w:rsidR="003E0569" w:rsidRPr="004C5BFB" w:rsidRDefault="003E0569" w:rsidP="003E0569">
      <w:pPr>
        <w:spacing w:line="360" w:lineRule="auto"/>
        <w:rPr>
          <w:b/>
          <w:bCs/>
        </w:rPr>
      </w:pPr>
      <w:r>
        <w:rPr>
          <w:b/>
          <w:bCs/>
        </w:rPr>
        <w:t xml:space="preserve">                                                                                     </w:t>
      </w:r>
      <w:r w:rsidRPr="004C5BFB">
        <w:rPr>
          <w:b/>
          <w:bCs/>
        </w:rPr>
        <w:t>75-711 Koszalin</w:t>
      </w:r>
      <w:bookmarkEnd w:id="6"/>
    </w:p>
    <w:p w:rsidR="003E0569" w:rsidRDefault="003E0569" w:rsidP="003E0569">
      <w:pPr>
        <w:rPr>
          <w:b/>
          <w:bCs/>
        </w:rPr>
      </w:pPr>
    </w:p>
    <w:p w:rsidR="003E0569" w:rsidRPr="0009488C" w:rsidRDefault="003E0569" w:rsidP="003E0569">
      <w:pPr>
        <w:jc w:val="center"/>
        <w:rPr>
          <w:b/>
          <w:bCs/>
        </w:rPr>
      </w:pPr>
      <w:r>
        <w:rPr>
          <w:b/>
          <w:bCs/>
        </w:rPr>
        <w:t>OŚWIADCZENIE O REZYDENCJI RZECZYWISTEGO WŁAŚCICIELA*</w:t>
      </w:r>
    </w:p>
    <w:p w:rsidR="003E0569" w:rsidRDefault="003E0569" w:rsidP="003E0569">
      <w:pPr>
        <w:jc w:val="both"/>
      </w:pPr>
    </w:p>
    <w:p w:rsidR="003E0569" w:rsidRDefault="003E0569" w:rsidP="003E0569">
      <w:pPr>
        <w:spacing w:line="360" w:lineRule="auto"/>
        <w:jc w:val="both"/>
      </w:pPr>
      <w:r>
        <w:t xml:space="preserve">Ja niżej podpisany    ____________________________________________    działając w </w:t>
      </w:r>
    </w:p>
    <w:p w:rsidR="003E0569" w:rsidRDefault="003E0569" w:rsidP="003E0569">
      <w:pPr>
        <w:spacing w:line="360" w:lineRule="auto"/>
        <w:jc w:val="both"/>
      </w:pPr>
      <w:r>
        <w:t>Imieniu Firmy______________________________________________________________________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Pr="001E748A" w:rsidRDefault="003E0569" w:rsidP="003E0569">
      <w:pPr>
        <w:spacing w:line="360" w:lineRule="auto"/>
        <w:jc w:val="both"/>
        <w:rPr>
          <w:sz w:val="16"/>
          <w:szCs w:val="16"/>
        </w:rPr>
      </w:pPr>
    </w:p>
    <w:p w:rsidR="003E0569" w:rsidRDefault="003E0569" w:rsidP="003E0569">
      <w:pPr>
        <w:spacing w:line="360" w:lineRule="auto"/>
        <w:jc w:val="both"/>
      </w:pPr>
      <w:r>
        <w:t>Adres ___________________________________________________________________</w:t>
      </w:r>
    </w:p>
    <w:p w:rsidR="003E0569" w:rsidRDefault="003E0569" w:rsidP="003E0569">
      <w:pPr>
        <w:spacing w:line="360" w:lineRule="auto"/>
        <w:jc w:val="both"/>
      </w:pPr>
      <w:r>
        <w:t>NIP _______________</w:t>
      </w:r>
    </w:p>
    <w:p w:rsidR="003E0569" w:rsidRDefault="003E0569" w:rsidP="003E0569">
      <w:pPr>
        <w:spacing w:line="360" w:lineRule="auto"/>
        <w:jc w:val="both"/>
      </w:pPr>
    </w:p>
    <w:p w:rsidR="003E0569" w:rsidRDefault="003E0569" w:rsidP="003E0569">
      <w:pPr>
        <w:spacing w:line="360" w:lineRule="auto"/>
        <w:jc w:val="both"/>
      </w:pPr>
      <w:r>
        <w:t>KRS ________________ oświadczam, że 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Default="003E0569" w:rsidP="003E0569">
      <w:pPr>
        <w:spacing w:line="360" w:lineRule="auto"/>
        <w:jc w:val="both"/>
      </w:pPr>
      <w:r w:rsidRPr="0090627F">
        <w:rPr>
          <w:b/>
          <w:bCs/>
        </w:rPr>
        <w:t>jest rzeczywistym właścicielem</w:t>
      </w:r>
      <w:r>
        <w:t xml:space="preserve"> w rozumieniu art. 4a pkt 29 ustawy z dnia 15 lutego 1992 r. o podatku dochodowym od osób </w:t>
      </w:r>
      <w:r w:rsidRPr="006A6427">
        <w:t xml:space="preserve">prawnych (Dz.U. z 2021 r. poz. 1800 ze zm.) </w:t>
      </w:r>
    </w:p>
    <w:p w:rsidR="003E0569" w:rsidRDefault="003E0569" w:rsidP="003E0569">
      <w:pPr>
        <w:spacing w:line="360" w:lineRule="auto"/>
        <w:jc w:val="both"/>
      </w:pPr>
    </w:p>
    <w:p w:rsidR="003E0569" w:rsidRDefault="003E0569" w:rsidP="003E0569">
      <w:pPr>
        <w:spacing w:line="360" w:lineRule="auto"/>
        <w:jc w:val="right"/>
      </w:pPr>
      <w:r>
        <w:t xml:space="preserve">                                                                                            __________________________________</w:t>
      </w:r>
    </w:p>
    <w:p w:rsidR="003E0569" w:rsidRPr="00176DBC" w:rsidRDefault="003E0569" w:rsidP="003E0569">
      <w:pPr>
        <w:spacing w:line="360" w:lineRule="auto"/>
        <w:jc w:val="right"/>
      </w:pPr>
      <w:r w:rsidRPr="001E748A">
        <w:rPr>
          <w:sz w:val="16"/>
          <w:szCs w:val="16"/>
        </w:rPr>
        <w:t>Podpis</w:t>
      </w:r>
      <w:r>
        <w:rPr>
          <w:sz w:val="16"/>
          <w:szCs w:val="16"/>
        </w:rPr>
        <w:t xml:space="preserve"> </w:t>
      </w:r>
      <w:r w:rsidRPr="001E748A">
        <w:rPr>
          <w:sz w:val="16"/>
          <w:szCs w:val="16"/>
        </w:rPr>
        <w:t xml:space="preserve">osoby uprawnionej/osób uprawnionych do reprezentacji </w:t>
      </w:r>
    </w:p>
    <w:p w:rsidR="003E0569" w:rsidRPr="00FA589F" w:rsidRDefault="003E0569" w:rsidP="003E0569">
      <w:pPr>
        <w:spacing w:line="360" w:lineRule="auto"/>
        <w:jc w:val="both"/>
        <w:rPr>
          <w:rFonts w:ascii="Calibri" w:hAnsi="Calibri" w:cs="Calibri"/>
        </w:rPr>
      </w:pPr>
    </w:p>
    <w:p w:rsidR="003E0569" w:rsidRPr="001763CC" w:rsidRDefault="003E0569" w:rsidP="003E0569">
      <w:pPr>
        <w:rPr>
          <w:rFonts w:ascii="Calibri" w:hAnsi="Calibri" w:cs="Calibri"/>
          <w:b/>
          <w:bCs/>
          <w:sz w:val="20"/>
          <w:szCs w:val="20"/>
        </w:rPr>
      </w:pPr>
      <w:r w:rsidRPr="001763CC">
        <w:rPr>
          <w:rFonts w:ascii="Calibri" w:hAnsi="Calibri" w:cs="Calibri"/>
          <w:b/>
          <w:bCs/>
          <w:sz w:val="20"/>
          <w:szCs w:val="20"/>
        </w:rPr>
        <w:t>*OBJAŚNIENIA:</w:t>
      </w:r>
    </w:p>
    <w:p w:rsidR="003E0569" w:rsidRPr="001763CC" w:rsidRDefault="003E0569" w:rsidP="003E0569">
      <w:pPr>
        <w:rPr>
          <w:rFonts w:ascii="Calibri" w:hAnsi="Calibri" w:cs="Calibri"/>
          <w:sz w:val="20"/>
          <w:szCs w:val="20"/>
        </w:rPr>
      </w:pPr>
      <w:r w:rsidRPr="001763CC">
        <w:rPr>
          <w:rFonts w:ascii="Calibri" w:hAnsi="Calibri" w:cs="Calibri"/>
          <w:sz w:val="20"/>
          <w:szCs w:val="20"/>
        </w:rPr>
        <w:t>Zgodnie z art. 4a pkt 29 ustawy o podatku dochodowym od osób prawnych, pojęcie rzeczywisty właściciel oznacza podmiot, który spełnia łącznie następujące warunki:</w:t>
      </w:r>
    </w:p>
    <w:p w:rsidR="003E0569" w:rsidRPr="001763CC" w:rsidRDefault="003E0569" w:rsidP="00F40C1A">
      <w:pPr>
        <w:pStyle w:val="Akapitzlist"/>
        <w:numPr>
          <w:ilvl w:val="0"/>
          <w:numId w:val="27"/>
        </w:numPr>
        <w:spacing w:after="0" w:line="240" w:lineRule="auto"/>
        <w:rPr>
          <w:rFonts w:cs="Calibri"/>
          <w:sz w:val="20"/>
          <w:szCs w:val="20"/>
        </w:rPr>
      </w:pPr>
      <w:r w:rsidRPr="001763CC">
        <w:rPr>
          <w:rFonts w:cs="Calibri"/>
          <w:sz w:val="20"/>
          <w:szCs w:val="20"/>
        </w:rPr>
        <w:t>otrzymuje należność dla własnej korzyści, w tym decyduje samodzielnie o jej przeznaczeniu i ponosi ryzyko ekonomiczne związane z utratą tej należności lub jej części,</w:t>
      </w:r>
    </w:p>
    <w:p w:rsidR="003E0569" w:rsidRPr="001763CC" w:rsidRDefault="003E0569" w:rsidP="00F40C1A">
      <w:pPr>
        <w:pStyle w:val="Akapitzlist"/>
        <w:numPr>
          <w:ilvl w:val="0"/>
          <w:numId w:val="27"/>
        </w:numPr>
        <w:spacing w:after="0" w:line="240" w:lineRule="auto"/>
        <w:rPr>
          <w:rFonts w:cs="Calibri"/>
          <w:sz w:val="20"/>
          <w:szCs w:val="20"/>
        </w:rPr>
      </w:pPr>
      <w:r w:rsidRPr="001763CC">
        <w:rPr>
          <w:rFonts w:cs="Calibri"/>
          <w:sz w:val="20"/>
          <w:szCs w:val="20"/>
        </w:rPr>
        <w:t>nie jest pośrednikiem, przedstawicielem, powiernikiem lub innym podmiotem zobowiązanym prawnie lub faktycznie do przekazania całości lub części należności innemu podmiotowi,</w:t>
      </w:r>
    </w:p>
    <w:p w:rsidR="003E0569" w:rsidRDefault="003E0569" w:rsidP="00F40C1A">
      <w:pPr>
        <w:pStyle w:val="Akapitzlist"/>
        <w:numPr>
          <w:ilvl w:val="0"/>
          <w:numId w:val="27"/>
        </w:numPr>
        <w:spacing w:after="0" w:line="240" w:lineRule="auto"/>
        <w:jc w:val="both"/>
        <w:rPr>
          <w:rFonts w:cs="Calibri"/>
          <w:sz w:val="20"/>
          <w:szCs w:val="20"/>
        </w:rPr>
      </w:pPr>
      <w:r w:rsidRPr="001763CC">
        <w:rPr>
          <w:rFonts w:cs="Calibri"/>
          <w:sz w:val="20"/>
          <w:szCs w:val="20"/>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C56AE5" w:rsidRDefault="00C56AE5" w:rsidP="00C56AE5">
      <w:pPr>
        <w:pStyle w:val="Akapitzlist"/>
        <w:spacing w:after="0" w:line="240" w:lineRule="auto"/>
        <w:jc w:val="both"/>
        <w:rPr>
          <w:rFonts w:cs="Calibri"/>
          <w:sz w:val="20"/>
          <w:szCs w:val="20"/>
        </w:rPr>
      </w:pPr>
    </w:p>
    <w:p w:rsidR="00C56AE5" w:rsidRDefault="00C56AE5" w:rsidP="00C56AE5">
      <w:pPr>
        <w:pStyle w:val="Akapitzlist"/>
        <w:spacing w:after="0" w:line="240" w:lineRule="auto"/>
        <w:jc w:val="both"/>
        <w:rPr>
          <w:rFonts w:cs="Calibri"/>
          <w:sz w:val="20"/>
          <w:szCs w:val="20"/>
        </w:rPr>
      </w:pPr>
    </w:p>
    <w:p w:rsidR="003E0569" w:rsidRPr="00C56AE5" w:rsidRDefault="003E0569" w:rsidP="00C56AE5">
      <w:pPr>
        <w:pStyle w:val="Akapitzlist"/>
        <w:spacing w:after="0" w:line="240" w:lineRule="auto"/>
        <w:jc w:val="both"/>
        <w:rPr>
          <w:rFonts w:cs="Calibri"/>
          <w:sz w:val="20"/>
          <w:szCs w:val="20"/>
        </w:rPr>
      </w:pPr>
      <w:r w:rsidRPr="00C56AE5">
        <w:rPr>
          <w:rFonts w:cs="Calibri"/>
          <w:sz w:val="20"/>
          <w:szCs w:val="20"/>
        </w:rPr>
        <w:lastRenderedPageBreak/>
        <w:t>Art. 24a ust. 18 ustawy o podatku dochodowym od osób prawnych stanowi:</w:t>
      </w:r>
    </w:p>
    <w:p w:rsidR="003E0569" w:rsidRPr="00D13AED" w:rsidRDefault="003E0569" w:rsidP="003E0569">
      <w:pPr>
        <w:shd w:val="clear" w:color="auto" w:fill="FFFFFF"/>
        <w:rPr>
          <w:rFonts w:ascii="Calibri" w:hAnsi="Calibri" w:cs="Calibri"/>
          <w:sz w:val="20"/>
          <w:szCs w:val="20"/>
        </w:rPr>
      </w:pPr>
      <w:r w:rsidRPr="00D13AED">
        <w:rPr>
          <w:rFonts w:ascii="Calibri" w:hAnsi="Calibri" w:cs="Calibri"/>
          <w:sz w:val="20"/>
          <w:szCs w:val="20"/>
        </w:rPr>
        <w:t>Przy ocenie, czy zagraniczna jednostka kontrolowana prowadzi rzeczywistą działalność gospodarczą, bierze się pod uwagę w szczególności, czy:</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zagraniczna jednostka kontrolowana nie tworzy struktury funkcjonującej w oderwaniu od przyczyn ekonomicznych;</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istnieje współmierność między zakresem działalności prowadzonej przez zagraniczną jednostkę kontrolowaną a faktycznie posiadanym przez tę jednostkę lokalem, personelem lub wyposażeniem;</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zawierane porozumienia są zgodne z rzeczywistością gospodarczą, mają uzasadnienie gospodarcze i nie są w sposób oczywisty sprzeczne z ogólnymi interesami gospodarczymi tej jednostki;</w:t>
      </w:r>
    </w:p>
    <w:p w:rsidR="003E0569" w:rsidRPr="003E0569"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zagraniczna jednostka kontrolowana samodzielnie wykonuje swoje podstawowe funkcje gospodarcze przy wykorzystaniu zasobów własnych, w tym obecnych na miejscu osób zarządzających.</w:t>
      </w:r>
    </w:p>
    <w:p w:rsidR="003E0569" w:rsidRPr="001763CC" w:rsidRDefault="003E0569" w:rsidP="003E0569">
      <w:pPr>
        <w:shd w:val="clear" w:color="auto" w:fill="FFFFFF"/>
        <w:jc w:val="both"/>
        <w:rPr>
          <w:rFonts w:ascii="Calibri" w:hAnsi="Calibri" w:cs="Calibri"/>
          <w:sz w:val="20"/>
          <w:szCs w:val="20"/>
        </w:rPr>
      </w:pPr>
      <w:bookmarkStart w:id="7" w:name="_Hlk108435072"/>
      <w:r w:rsidRPr="001763CC">
        <w:rPr>
          <w:rFonts w:ascii="Calibri" w:hAnsi="Calibri" w:cs="Calibri"/>
          <w:sz w:val="20"/>
          <w:szCs w:val="20"/>
        </w:rPr>
        <w:t>NA PODSTAWIE ROZPORZĄDZENIA MINISTRA FINANSÓW z dnia 28 marca 2019 r. w sprawie określenia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 Księstwo Andory,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3) Antigua i Barbuda,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9) Grenada,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12) Republika Liberii.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17) Księstwo Monako,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18) Republika Nauru,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20) Republika Panamy,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22) Republika Seszeli,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23) Saint Lucia,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24) Królestwo Tonga,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26) Republika Vanuatu.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1) Republika Fidżi,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 Guam,</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3) Republika Palau,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4) Republika Trynidadu i Tobago,</w:t>
      </w:r>
    </w:p>
    <w:p w:rsidR="003E0569" w:rsidRPr="003E0569" w:rsidRDefault="003E0569" w:rsidP="003E0569">
      <w:pPr>
        <w:jc w:val="both"/>
        <w:rPr>
          <w:rFonts w:ascii="Calibri" w:hAnsi="Calibri" w:cs="Calibri"/>
          <w:sz w:val="20"/>
          <w:szCs w:val="20"/>
        </w:rPr>
      </w:pPr>
      <w:r w:rsidRPr="001763CC">
        <w:rPr>
          <w:rFonts w:ascii="Calibri" w:hAnsi="Calibri" w:cs="Calibri"/>
          <w:sz w:val="20"/>
          <w:szCs w:val="20"/>
        </w:rPr>
        <w:t>5) Samoa Amerykańskie.</w:t>
      </w:r>
      <w:bookmarkEnd w:id="7"/>
    </w:p>
    <w:p w:rsidR="003E0569" w:rsidRPr="00FB366D" w:rsidRDefault="003E0569" w:rsidP="003E0569">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7</w:t>
      </w:r>
    </w:p>
    <w:p w:rsidR="003E0569" w:rsidRDefault="003E0569" w:rsidP="003E0569">
      <w:r>
        <w:t>_______________, ________</w:t>
      </w:r>
    </w:p>
    <w:p w:rsidR="003E0569" w:rsidRDefault="003E0569" w:rsidP="003E0569">
      <w:pPr>
        <w:rPr>
          <w:i/>
          <w:iCs/>
          <w:sz w:val="18"/>
          <w:szCs w:val="18"/>
        </w:rPr>
      </w:pPr>
      <w:r>
        <w:rPr>
          <w:i/>
          <w:iCs/>
          <w:sz w:val="18"/>
          <w:szCs w:val="18"/>
        </w:rPr>
        <w:t xml:space="preserve">             </w:t>
      </w:r>
      <w:r w:rsidRPr="00FB366D">
        <w:rPr>
          <w:i/>
          <w:iCs/>
          <w:sz w:val="18"/>
          <w:szCs w:val="18"/>
        </w:rPr>
        <w:t>Miejscowość, Data</w:t>
      </w:r>
    </w:p>
    <w:p w:rsidR="003E0569" w:rsidRPr="00FB366D" w:rsidRDefault="003E0569" w:rsidP="003E0569">
      <w:pPr>
        <w:rPr>
          <w:i/>
          <w:iCs/>
          <w:sz w:val="18"/>
          <w:szCs w:val="18"/>
        </w:rPr>
      </w:pPr>
    </w:p>
    <w:p w:rsidR="003E0569" w:rsidRDefault="003E0569" w:rsidP="003E0569"/>
    <w:p w:rsidR="003E0569" w:rsidRDefault="003E0569" w:rsidP="003E0569">
      <w:pPr>
        <w:spacing w:line="360" w:lineRule="auto"/>
        <w:rPr>
          <w:b/>
          <w:bCs/>
        </w:rPr>
      </w:pPr>
      <w:r>
        <w:rPr>
          <w:b/>
          <w:bCs/>
        </w:rPr>
        <w:t xml:space="preserve">                                                                                     </w:t>
      </w:r>
      <w:r w:rsidRPr="004C5BFB">
        <w:rPr>
          <w:b/>
          <w:bCs/>
        </w:rPr>
        <w:t>Miejskie Wodociągi i Kanalizacja</w:t>
      </w:r>
    </w:p>
    <w:p w:rsidR="003E0569" w:rsidRPr="004C5BFB" w:rsidRDefault="003E0569" w:rsidP="003E0569">
      <w:pPr>
        <w:spacing w:line="360" w:lineRule="auto"/>
        <w:rPr>
          <w:b/>
          <w:bCs/>
        </w:rPr>
      </w:pPr>
      <w:r>
        <w:rPr>
          <w:b/>
          <w:bCs/>
        </w:rPr>
        <w:t xml:space="preserve">                                                                                    </w:t>
      </w:r>
      <w:r w:rsidRPr="004C5BFB">
        <w:rPr>
          <w:b/>
          <w:bCs/>
        </w:rPr>
        <w:t xml:space="preserve"> Sp. z o.o.</w:t>
      </w:r>
    </w:p>
    <w:p w:rsidR="003E0569" w:rsidRDefault="003E0569" w:rsidP="003E0569">
      <w:pPr>
        <w:spacing w:line="360" w:lineRule="auto"/>
        <w:rPr>
          <w:b/>
          <w:bCs/>
        </w:rPr>
      </w:pPr>
      <w:r>
        <w:rPr>
          <w:b/>
          <w:bCs/>
        </w:rPr>
        <w:t xml:space="preserve">                                                                                     </w:t>
      </w:r>
      <w:r w:rsidRPr="004C5BFB">
        <w:rPr>
          <w:b/>
          <w:bCs/>
        </w:rPr>
        <w:t>ul. Wojska Polskiego 14</w:t>
      </w:r>
    </w:p>
    <w:p w:rsidR="003E0569" w:rsidRDefault="003E0569" w:rsidP="003E0569">
      <w:r>
        <w:rPr>
          <w:b/>
          <w:bCs/>
        </w:rPr>
        <w:t xml:space="preserve">                                                                                     </w:t>
      </w:r>
      <w:r w:rsidRPr="004C5BFB">
        <w:rPr>
          <w:b/>
          <w:bCs/>
        </w:rPr>
        <w:t>75-711 Koszalin</w:t>
      </w:r>
    </w:p>
    <w:p w:rsidR="003E0569" w:rsidRDefault="003E0569" w:rsidP="003E0569"/>
    <w:p w:rsidR="003E0569" w:rsidRDefault="003E0569" w:rsidP="003E0569"/>
    <w:p w:rsidR="003E0569" w:rsidRPr="0009488C" w:rsidRDefault="003E0569" w:rsidP="003E0569">
      <w:pPr>
        <w:jc w:val="center"/>
        <w:rPr>
          <w:b/>
          <w:bCs/>
        </w:rPr>
      </w:pPr>
      <w:r>
        <w:rPr>
          <w:b/>
          <w:bCs/>
        </w:rPr>
        <w:t>OŚWIADCZENIE WIEDZY</w:t>
      </w:r>
    </w:p>
    <w:p w:rsidR="003E0569" w:rsidRDefault="003E0569" w:rsidP="003E0569">
      <w:pPr>
        <w:jc w:val="both"/>
      </w:pPr>
    </w:p>
    <w:p w:rsidR="003E0569" w:rsidRDefault="003E0569" w:rsidP="003E0569">
      <w:pPr>
        <w:spacing w:line="360" w:lineRule="auto"/>
        <w:jc w:val="both"/>
      </w:pPr>
      <w:r>
        <w:t>Ja niżej podpisany    ____________________________________________    działając w imieniu</w:t>
      </w:r>
    </w:p>
    <w:p w:rsidR="003E0569" w:rsidRDefault="003E0569" w:rsidP="003E0569">
      <w:pPr>
        <w:spacing w:line="360" w:lineRule="auto"/>
        <w:jc w:val="both"/>
      </w:pPr>
      <w:r>
        <w:br/>
        <w:t>Firmy ___________________________________________________________________________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Pr="001E748A" w:rsidRDefault="003E0569" w:rsidP="003E0569">
      <w:pPr>
        <w:spacing w:line="360" w:lineRule="auto"/>
        <w:jc w:val="both"/>
        <w:rPr>
          <w:sz w:val="16"/>
          <w:szCs w:val="16"/>
        </w:rPr>
      </w:pPr>
    </w:p>
    <w:p w:rsidR="003E0569" w:rsidRDefault="003E0569" w:rsidP="003E0569">
      <w:pPr>
        <w:spacing w:line="360" w:lineRule="auto"/>
        <w:jc w:val="both"/>
      </w:pPr>
      <w:r>
        <w:t>Adres ___________________________________________________________________</w:t>
      </w:r>
    </w:p>
    <w:p w:rsidR="003E0569" w:rsidRDefault="003E0569" w:rsidP="003E0569">
      <w:pPr>
        <w:spacing w:line="360" w:lineRule="auto"/>
        <w:jc w:val="both"/>
      </w:pPr>
      <w:r>
        <w:t>NIP _______________</w:t>
      </w:r>
    </w:p>
    <w:p w:rsidR="003E0569" w:rsidRDefault="003E0569" w:rsidP="003E0569">
      <w:pPr>
        <w:spacing w:line="360" w:lineRule="auto"/>
        <w:jc w:val="both"/>
      </w:pPr>
      <w:r>
        <w:t>KRS ______________________ oświadczam, że w roku 2022:</w:t>
      </w:r>
    </w:p>
    <w:p w:rsidR="003E0569" w:rsidRDefault="003E0569" w:rsidP="003E0569">
      <w:pPr>
        <w:spacing w:line="360" w:lineRule="auto"/>
        <w:jc w:val="both"/>
      </w:pPr>
    </w:p>
    <w:p w:rsidR="003E0569" w:rsidRPr="00406791" w:rsidRDefault="003E0569" w:rsidP="003E0569">
      <w:pPr>
        <w:spacing w:line="360" w:lineRule="auto"/>
        <w:jc w:val="both"/>
      </w:pPr>
      <w:r>
        <w:t>1) Rzeczywisty właściciel Firmy ma miejsce zamieszkania, siedzibę lub zarząd na terytorium lub w kraju stosującym szkodliwą konkurencję podatkową</w:t>
      </w:r>
    </w:p>
    <w:p w:rsidR="003E0569" w:rsidRPr="0009488C" w:rsidRDefault="003E0569" w:rsidP="003E0569">
      <w:pPr>
        <w:spacing w:line="360" w:lineRule="auto"/>
        <w:jc w:val="center"/>
      </w:pPr>
      <w:r w:rsidRPr="0009488C">
        <w:t>TAK/NIE</w:t>
      </w:r>
    </w:p>
    <w:p w:rsidR="003E0569" w:rsidRDefault="003E0569" w:rsidP="003E0569">
      <w:pPr>
        <w:spacing w:line="360" w:lineRule="auto"/>
        <w:jc w:val="both"/>
      </w:pPr>
    </w:p>
    <w:p w:rsidR="003E0569" w:rsidRDefault="003E0569" w:rsidP="003E0569">
      <w:pPr>
        <w:spacing w:line="360" w:lineRule="auto"/>
        <w:jc w:val="both"/>
      </w:pPr>
      <w:r>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3E0569" w:rsidRPr="0009488C" w:rsidRDefault="003E0569" w:rsidP="003E0569">
      <w:pPr>
        <w:spacing w:line="360" w:lineRule="auto"/>
        <w:jc w:val="center"/>
      </w:pPr>
      <w:r w:rsidRPr="0009488C">
        <w:t>TAK/NIE</w:t>
      </w:r>
    </w:p>
    <w:p w:rsidR="003E0569" w:rsidRDefault="003E0569" w:rsidP="003E0569">
      <w:pPr>
        <w:spacing w:line="360" w:lineRule="auto"/>
        <w:jc w:val="both"/>
      </w:pPr>
    </w:p>
    <w:p w:rsidR="003E0569" w:rsidRDefault="003E0569" w:rsidP="003E0569">
      <w:pPr>
        <w:spacing w:line="360" w:lineRule="auto"/>
        <w:jc w:val="right"/>
      </w:pPr>
      <w:r>
        <w:t xml:space="preserve">                                                                                                _______________________________________</w:t>
      </w:r>
    </w:p>
    <w:p w:rsidR="003E0569" w:rsidRPr="003E0569" w:rsidRDefault="003E0569" w:rsidP="003E0569">
      <w:pPr>
        <w:spacing w:line="360" w:lineRule="auto"/>
        <w:jc w:val="right"/>
      </w:pPr>
      <w:r w:rsidRPr="00406791">
        <w:rPr>
          <w:sz w:val="18"/>
          <w:szCs w:val="18"/>
        </w:rPr>
        <w:t xml:space="preserve">  </w:t>
      </w:r>
      <w:r w:rsidRPr="001E748A">
        <w:rPr>
          <w:sz w:val="16"/>
          <w:szCs w:val="16"/>
        </w:rPr>
        <w:t>Podpis</w:t>
      </w:r>
      <w:r>
        <w:rPr>
          <w:sz w:val="16"/>
          <w:szCs w:val="16"/>
        </w:rPr>
        <w:t xml:space="preserve"> </w:t>
      </w:r>
      <w:r w:rsidRPr="001E748A">
        <w:rPr>
          <w:sz w:val="16"/>
          <w:szCs w:val="16"/>
        </w:rPr>
        <w:t xml:space="preserve">osoby uprawnionej/osób uprawnionych do reprezentacji  </w:t>
      </w: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NA PODSTAWIE ROZPORZĄDZENIA MINISTRA FINANSÓW z dnia 28 marca 2019 r. w sprawie określenia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 Księstwo Andory,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3) Antigua i Barbuda,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9) Grenada,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12) Republika Liberii.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17) Księstwo Monako,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18) Republika Nauru,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20) Republika Panamy,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22) Republika Seszeli,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23) Saint Lucia,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24) Królestwo Tonga,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26) Republika Vanuatu.</w:t>
      </w:r>
    </w:p>
    <w:p w:rsidR="003E0569" w:rsidRPr="001763CC" w:rsidRDefault="003E0569" w:rsidP="003E0569">
      <w:pPr>
        <w:jc w:val="both"/>
        <w:rPr>
          <w:rFonts w:ascii="Calibri" w:hAnsi="Calibri" w:cs="Calibri"/>
          <w:sz w:val="20"/>
          <w:szCs w:val="20"/>
        </w:rPr>
      </w:pP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1) Republika Fidżi,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 Guam,</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3) Republika Palau,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4) Republika Trynidadu i Tobago,</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5) Samoa Amerykańskie.</w:t>
      </w:r>
    </w:p>
    <w:p w:rsidR="003E0569" w:rsidRPr="001E748A" w:rsidRDefault="003E0569" w:rsidP="003E0569">
      <w:pPr>
        <w:spacing w:line="360" w:lineRule="auto"/>
        <w:jc w:val="both"/>
        <w:rPr>
          <w:sz w:val="16"/>
          <w:szCs w:val="16"/>
        </w:rPr>
      </w:pPr>
    </w:p>
    <w:p w:rsidR="003E0569" w:rsidRPr="00E87F8A" w:rsidRDefault="003E0569" w:rsidP="003E0569">
      <w:pPr>
        <w:spacing w:line="360" w:lineRule="auto"/>
        <w:ind w:left="5664" w:firstLine="708"/>
        <w:jc w:val="both"/>
        <w:rPr>
          <w:i/>
        </w:rPr>
      </w:pPr>
    </w:p>
    <w:p w:rsidR="003E0569" w:rsidRPr="00A22C9B" w:rsidRDefault="003E0569" w:rsidP="00516C2F">
      <w:pPr>
        <w:rPr>
          <w:i/>
          <w:sz w:val="20"/>
          <w:szCs w:val="20"/>
        </w:rPr>
      </w:pPr>
    </w:p>
    <w:sectPr w:rsidR="003E0569" w:rsidRPr="00A22C9B" w:rsidSect="00EA2E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361" w:rsidRDefault="00466361" w:rsidP="00E93FDC">
      <w:r>
        <w:separator/>
      </w:r>
    </w:p>
  </w:endnote>
  <w:endnote w:type="continuationSeparator" w:id="0">
    <w:p w:rsidR="00466361" w:rsidRDefault="00466361"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FB" w:rsidRDefault="00D20AFB">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361" w:rsidRDefault="00466361" w:rsidP="00E93FDC">
      <w:r>
        <w:separator/>
      </w:r>
    </w:p>
  </w:footnote>
  <w:footnote w:type="continuationSeparator" w:id="0">
    <w:p w:rsidR="00466361" w:rsidRDefault="00466361" w:rsidP="00E9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9C5DB9"/>
    <w:multiLevelType w:val="hybridMultilevel"/>
    <w:tmpl w:val="F4C23F04"/>
    <w:lvl w:ilvl="0" w:tplc="7A5C87E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nsid w:val="0DEA69A6"/>
    <w:multiLevelType w:val="hybridMultilevel"/>
    <w:tmpl w:val="6EE003BA"/>
    <w:lvl w:ilvl="0" w:tplc="ED88072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28A577EC"/>
    <w:multiLevelType w:val="hybridMultilevel"/>
    <w:tmpl w:val="D4F2C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80E30AA"/>
    <w:multiLevelType w:val="hybridMultilevel"/>
    <w:tmpl w:val="3C96B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234DA0"/>
    <w:multiLevelType w:val="hybridMultilevel"/>
    <w:tmpl w:val="D388B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5367A5"/>
    <w:multiLevelType w:val="hybridMultilevel"/>
    <w:tmpl w:val="669851B4"/>
    <w:lvl w:ilvl="0" w:tplc="0D1C44A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67462A9"/>
    <w:multiLevelType w:val="hybridMultilevel"/>
    <w:tmpl w:val="933E1F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598D4E59"/>
    <w:multiLevelType w:val="hybridMultilevel"/>
    <w:tmpl w:val="2A9C17B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0">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1">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7EDC0B6A"/>
    <w:multiLevelType w:val="hybridMultilevel"/>
    <w:tmpl w:val="5860D1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EB54AD"/>
    <w:multiLevelType w:val="hybridMultilevel"/>
    <w:tmpl w:val="C9E4AFBA"/>
    <w:lvl w:ilvl="0" w:tplc="CFE669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8"/>
  </w:num>
  <w:num w:numId="19">
    <w:abstractNumId w:val="15"/>
  </w:num>
  <w:num w:numId="20">
    <w:abstractNumId w:val="11"/>
  </w:num>
  <w:num w:numId="21">
    <w:abstractNumId w:val="2"/>
  </w:num>
  <w:num w:numId="22">
    <w:abstractNumId w:val="1"/>
  </w:num>
  <w:num w:numId="23">
    <w:abstractNumId w:val="5"/>
  </w:num>
  <w:num w:numId="24">
    <w:abstractNumId w:val="29"/>
  </w:num>
  <w:num w:numId="25">
    <w:abstractNumId w:val="10"/>
  </w:num>
  <w:num w:numId="26">
    <w:abstractNumId w:val="16"/>
  </w:num>
  <w:num w:numId="27">
    <w:abstractNumId w:val="0"/>
  </w:num>
  <w:num w:numId="28">
    <w:abstractNumId w:val="2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FD"/>
    <w:rsid w:val="00004FE8"/>
    <w:rsid w:val="00007F5A"/>
    <w:rsid w:val="0001337C"/>
    <w:rsid w:val="000202A2"/>
    <w:rsid w:val="000212B0"/>
    <w:rsid w:val="00033320"/>
    <w:rsid w:val="00037336"/>
    <w:rsid w:val="00040F11"/>
    <w:rsid w:val="0004599B"/>
    <w:rsid w:val="00045AE1"/>
    <w:rsid w:val="0004639F"/>
    <w:rsid w:val="000561AA"/>
    <w:rsid w:val="000652DD"/>
    <w:rsid w:val="000721E2"/>
    <w:rsid w:val="00073727"/>
    <w:rsid w:val="000804A1"/>
    <w:rsid w:val="0008068D"/>
    <w:rsid w:val="00096D79"/>
    <w:rsid w:val="000A6A1B"/>
    <w:rsid w:val="000A7C1A"/>
    <w:rsid w:val="000B7183"/>
    <w:rsid w:val="000C14CE"/>
    <w:rsid w:val="000C3C1D"/>
    <w:rsid w:val="000C46B3"/>
    <w:rsid w:val="000C4704"/>
    <w:rsid w:val="000C480D"/>
    <w:rsid w:val="000C5040"/>
    <w:rsid w:val="000C6256"/>
    <w:rsid w:val="000C745D"/>
    <w:rsid w:val="000D2F67"/>
    <w:rsid w:val="000E4A87"/>
    <w:rsid w:val="000E7949"/>
    <w:rsid w:val="000F4C34"/>
    <w:rsid w:val="00102937"/>
    <w:rsid w:val="0011073F"/>
    <w:rsid w:val="00111C6C"/>
    <w:rsid w:val="00121D5C"/>
    <w:rsid w:val="00124AE7"/>
    <w:rsid w:val="001304C0"/>
    <w:rsid w:val="0013300E"/>
    <w:rsid w:val="001330EE"/>
    <w:rsid w:val="00133C69"/>
    <w:rsid w:val="00133F35"/>
    <w:rsid w:val="00140A2C"/>
    <w:rsid w:val="00161284"/>
    <w:rsid w:val="00181302"/>
    <w:rsid w:val="00191305"/>
    <w:rsid w:val="00195E4D"/>
    <w:rsid w:val="0019732F"/>
    <w:rsid w:val="00197F45"/>
    <w:rsid w:val="001A0BE4"/>
    <w:rsid w:val="001A0C87"/>
    <w:rsid w:val="001A1875"/>
    <w:rsid w:val="001B2101"/>
    <w:rsid w:val="001B3EAD"/>
    <w:rsid w:val="001B612B"/>
    <w:rsid w:val="001B6ECC"/>
    <w:rsid w:val="001C7FF0"/>
    <w:rsid w:val="001D1BFF"/>
    <w:rsid w:val="001E7B24"/>
    <w:rsid w:val="001F2FB1"/>
    <w:rsid w:val="001F7C3C"/>
    <w:rsid w:val="0020450D"/>
    <w:rsid w:val="00207256"/>
    <w:rsid w:val="0022722A"/>
    <w:rsid w:val="00232836"/>
    <w:rsid w:val="00241538"/>
    <w:rsid w:val="00252E06"/>
    <w:rsid w:val="00252ED5"/>
    <w:rsid w:val="0026116F"/>
    <w:rsid w:val="00262567"/>
    <w:rsid w:val="00262C8B"/>
    <w:rsid w:val="002752F9"/>
    <w:rsid w:val="00281DC5"/>
    <w:rsid w:val="00290FA9"/>
    <w:rsid w:val="00290FD6"/>
    <w:rsid w:val="002A3104"/>
    <w:rsid w:val="002A4701"/>
    <w:rsid w:val="002A62EB"/>
    <w:rsid w:val="002B6F94"/>
    <w:rsid w:val="002C0C02"/>
    <w:rsid w:val="002C32DE"/>
    <w:rsid w:val="002C404D"/>
    <w:rsid w:val="002C6BDB"/>
    <w:rsid w:val="002D170C"/>
    <w:rsid w:val="002D5331"/>
    <w:rsid w:val="002D562E"/>
    <w:rsid w:val="002D5983"/>
    <w:rsid w:val="002D6DAB"/>
    <w:rsid w:val="002D750A"/>
    <w:rsid w:val="002E0E6A"/>
    <w:rsid w:val="002E4DE9"/>
    <w:rsid w:val="002E5F5F"/>
    <w:rsid w:val="002F20B6"/>
    <w:rsid w:val="002F2F7A"/>
    <w:rsid w:val="0030178D"/>
    <w:rsid w:val="0030272E"/>
    <w:rsid w:val="00306B50"/>
    <w:rsid w:val="00307B65"/>
    <w:rsid w:val="00310E43"/>
    <w:rsid w:val="00323E13"/>
    <w:rsid w:val="00326916"/>
    <w:rsid w:val="003502E0"/>
    <w:rsid w:val="00350390"/>
    <w:rsid w:val="00353091"/>
    <w:rsid w:val="00353B25"/>
    <w:rsid w:val="003600E7"/>
    <w:rsid w:val="00360D2F"/>
    <w:rsid w:val="003712C4"/>
    <w:rsid w:val="00372159"/>
    <w:rsid w:val="0037366B"/>
    <w:rsid w:val="0037451C"/>
    <w:rsid w:val="003852E8"/>
    <w:rsid w:val="00393B2D"/>
    <w:rsid w:val="003A2F7C"/>
    <w:rsid w:val="003A51F4"/>
    <w:rsid w:val="003B18C8"/>
    <w:rsid w:val="003B2D1E"/>
    <w:rsid w:val="003B4AE9"/>
    <w:rsid w:val="003C343A"/>
    <w:rsid w:val="003C4AF5"/>
    <w:rsid w:val="003C56E6"/>
    <w:rsid w:val="003D4ADE"/>
    <w:rsid w:val="003E0569"/>
    <w:rsid w:val="003E060C"/>
    <w:rsid w:val="003E4870"/>
    <w:rsid w:val="003E7C45"/>
    <w:rsid w:val="00405519"/>
    <w:rsid w:val="00407986"/>
    <w:rsid w:val="00417D06"/>
    <w:rsid w:val="00421503"/>
    <w:rsid w:val="00422940"/>
    <w:rsid w:val="00430854"/>
    <w:rsid w:val="004400F0"/>
    <w:rsid w:val="004421A5"/>
    <w:rsid w:val="004430A2"/>
    <w:rsid w:val="00453911"/>
    <w:rsid w:val="00454091"/>
    <w:rsid w:val="004626C2"/>
    <w:rsid w:val="0046509C"/>
    <w:rsid w:val="00466361"/>
    <w:rsid w:val="00472EEC"/>
    <w:rsid w:val="00476FCA"/>
    <w:rsid w:val="00480771"/>
    <w:rsid w:val="004840DC"/>
    <w:rsid w:val="004B03AB"/>
    <w:rsid w:val="004B7CD8"/>
    <w:rsid w:val="004C2204"/>
    <w:rsid w:val="004C36F5"/>
    <w:rsid w:val="004C7F15"/>
    <w:rsid w:val="004D1FA2"/>
    <w:rsid w:val="004E250F"/>
    <w:rsid w:val="004E3B81"/>
    <w:rsid w:val="004E6144"/>
    <w:rsid w:val="004E7586"/>
    <w:rsid w:val="00507CF1"/>
    <w:rsid w:val="00514B13"/>
    <w:rsid w:val="00516C2F"/>
    <w:rsid w:val="00522F96"/>
    <w:rsid w:val="0053320E"/>
    <w:rsid w:val="00533F5A"/>
    <w:rsid w:val="0053667F"/>
    <w:rsid w:val="0054157D"/>
    <w:rsid w:val="00554C72"/>
    <w:rsid w:val="00562530"/>
    <w:rsid w:val="00563063"/>
    <w:rsid w:val="00563AB5"/>
    <w:rsid w:val="005739F1"/>
    <w:rsid w:val="00583A28"/>
    <w:rsid w:val="00583A56"/>
    <w:rsid w:val="0058665D"/>
    <w:rsid w:val="005A3EF7"/>
    <w:rsid w:val="005A402E"/>
    <w:rsid w:val="005B4119"/>
    <w:rsid w:val="005C012E"/>
    <w:rsid w:val="005C27A7"/>
    <w:rsid w:val="005C703A"/>
    <w:rsid w:val="005D5F87"/>
    <w:rsid w:val="005D750C"/>
    <w:rsid w:val="005D7A64"/>
    <w:rsid w:val="005E657A"/>
    <w:rsid w:val="005F30E3"/>
    <w:rsid w:val="005F49A1"/>
    <w:rsid w:val="00610B2E"/>
    <w:rsid w:val="006119AB"/>
    <w:rsid w:val="00611B54"/>
    <w:rsid w:val="006145FD"/>
    <w:rsid w:val="006159E7"/>
    <w:rsid w:val="0061645D"/>
    <w:rsid w:val="0062562A"/>
    <w:rsid w:val="0062700F"/>
    <w:rsid w:val="0063332A"/>
    <w:rsid w:val="00633682"/>
    <w:rsid w:val="00634327"/>
    <w:rsid w:val="006354D6"/>
    <w:rsid w:val="0063662F"/>
    <w:rsid w:val="0064164B"/>
    <w:rsid w:val="00655174"/>
    <w:rsid w:val="00655A98"/>
    <w:rsid w:val="00656F49"/>
    <w:rsid w:val="006574C6"/>
    <w:rsid w:val="006820CA"/>
    <w:rsid w:val="00683F14"/>
    <w:rsid w:val="00684F27"/>
    <w:rsid w:val="0068704B"/>
    <w:rsid w:val="006A2F0B"/>
    <w:rsid w:val="006B0F89"/>
    <w:rsid w:val="006C4193"/>
    <w:rsid w:val="006E1D1F"/>
    <w:rsid w:val="006E4A3C"/>
    <w:rsid w:val="006F349D"/>
    <w:rsid w:val="006F5605"/>
    <w:rsid w:val="006F5FC7"/>
    <w:rsid w:val="007018E1"/>
    <w:rsid w:val="00706DEE"/>
    <w:rsid w:val="00712A21"/>
    <w:rsid w:val="00720981"/>
    <w:rsid w:val="00722D2D"/>
    <w:rsid w:val="007331FE"/>
    <w:rsid w:val="00734E54"/>
    <w:rsid w:val="00742CBF"/>
    <w:rsid w:val="007431BB"/>
    <w:rsid w:val="00743A7F"/>
    <w:rsid w:val="00752223"/>
    <w:rsid w:val="00753F61"/>
    <w:rsid w:val="00754C5A"/>
    <w:rsid w:val="00763D4D"/>
    <w:rsid w:val="007665EA"/>
    <w:rsid w:val="00770361"/>
    <w:rsid w:val="00775D8D"/>
    <w:rsid w:val="0078218E"/>
    <w:rsid w:val="00782206"/>
    <w:rsid w:val="00782A6A"/>
    <w:rsid w:val="00785E85"/>
    <w:rsid w:val="00786552"/>
    <w:rsid w:val="00786884"/>
    <w:rsid w:val="00791051"/>
    <w:rsid w:val="00796947"/>
    <w:rsid w:val="00797F51"/>
    <w:rsid w:val="007A7EED"/>
    <w:rsid w:val="007C2CA7"/>
    <w:rsid w:val="007E5911"/>
    <w:rsid w:val="007F117D"/>
    <w:rsid w:val="007F2F9A"/>
    <w:rsid w:val="00812739"/>
    <w:rsid w:val="008158A5"/>
    <w:rsid w:val="00815FDD"/>
    <w:rsid w:val="00820685"/>
    <w:rsid w:val="00833967"/>
    <w:rsid w:val="00834942"/>
    <w:rsid w:val="008402FD"/>
    <w:rsid w:val="00847894"/>
    <w:rsid w:val="00850073"/>
    <w:rsid w:val="00853141"/>
    <w:rsid w:val="0085369D"/>
    <w:rsid w:val="0085411A"/>
    <w:rsid w:val="00854635"/>
    <w:rsid w:val="00863C8F"/>
    <w:rsid w:val="008756B7"/>
    <w:rsid w:val="00875747"/>
    <w:rsid w:val="00883090"/>
    <w:rsid w:val="008905E4"/>
    <w:rsid w:val="008967EC"/>
    <w:rsid w:val="008A0AE5"/>
    <w:rsid w:val="008A1D49"/>
    <w:rsid w:val="008A3D0A"/>
    <w:rsid w:val="008B0932"/>
    <w:rsid w:val="008B24E4"/>
    <w:rsid w:val="008D3DED"/>
    <w:rsid w:val="008D53A1"/>
    <w:rsid w:val="008E3BDD"/>
    <w:rsid w:val="008E66B0"/>
    <w:rsid w:val="008F0859"/>
    <w:rsid w:val="008F6CCA"/>
    <w:rsid w:val="0091381C"/>
    <w:rsid w:val="009158FB"/>
    <w:rsid w:val="00916317"/>
    <w:rsid w:val="0093075A"/>
    <w:rsid w:val="00932541"/>
    <w:rsid w:val="00937B36"/>
    <w:rsid w:val="00942E65"/>
    <w:rsid w:val="009477CF"/>
    <w:rsid w:val="009746BA"/>
    <w:rsid w:val="00974E7F"/>
    <w:rsid w:val="00977D62"/>
    <w:rsid w:val="00981B63"/>
    <w:rsid w:val="0099268B"/>
    <w:rsid w:val="00994B65"/>
    <w:rsid w:val="009A035A"/>
    <w:rsid w:val="009C7A0D"/>
    <w:rsid w:val="009D1970"/>
    <w:rsid w:val="009D5720"/>
    <w:rsid w:val="009E2B92"/>
    <w:rsid w:val="009E5D72"/>
    <w:rsid w:val="009E7F4C"/>
    <w:rsid w:val="00A0014D"/>
    <w:rsid w:val="00A019DE"/>
    <w:rsid w:val="00A0201C"/>
    <w:rsid w:val="00A0606C"/>
    <w:rsid w:val="00A16BF1"/>
    <w:rsid w:val="00A205A8"/>
    <w:rsid w:val="00A22C9B"/>
    <w:rsid w:val="00A25796"/>
    <w:rsid w:val="00A25A48"/>
    <w:rsid w:val="00A307FE"/>
    <w:rsid w:val="00A32385"/>
    <w:rsid w:val="00A35F44"/>
    <w:rsid w:val="00A372F8"/>
    <w:rsid w:val="00A55FEE"/>
    <w:rsid w:val="00A5649F"/>
    <w:rsid w:val="00A56A27"/>
    <w:rsid w:val="00A608CD"/>
    <w:rsid w:val="00A67F2A"/>
    <w:rsid w:val="00A71409"/>
    <w:rsid w:val="00A72499"/>
    <w:rsid w:val="00A7677D"/>
    <w:rsid w:val="00A85E82"/>
    <w:rsid w:val="00A86447"/>
    <w:rsid w:val="00A90EFB"/>
    <w:rsid w:val="00AA4309"/>
    <w:rsid w:val="00AA4C7A"/>
    <w:rsid w:val="00AA6419"/>
    <w:rsid w:val="00AB272B"/>
    <w:rsid w:val="00AB29C3"/>
    <w:rsid w:val="00AC3188"/>
    <w:rsid w:val="00AC77EB"/>
    <w:rsid w:val="00AD0DEF"/>
    <w:rsid w:val="00AE6817"/>
    <w:rsid w:val="00AF289A"/>
    <w:rsid w:val="00AF5A8A"/>
    <w:rsid w:val="00B01B20"/>
    <w:rsid w:val="00B1099C"/>
    <w:rsid w:val="00B11CE6"/>
    <w:rsid w:val="00B27530"/>
    <w:rsid w:val="00B37AF3"/>
    <w:rsid w:val="00B37BA3"/>
    <w:rsid w:val="00B450DC"/>
    <w:rsid w:val="00B50C78"/>
    <w:rsid w:val="00B53E0F"/>
    <w:rsid w:val="00B61889"/>
    <w:rsid w:val="00B72310"/>
    <w:rsid w:val="00B73181"/>
    <w:rsid w:val="00B75208"/>
    <w:rsid w:val="00B90770"/>
    <w:rsid w:val="00B90784"/>
    <w:rsid w:val="00B9263D"/>
    <w:rsid w:val="00BA3514"/>
    <w:rsid w:val="00BB36D7"/>
    <w:rsid w:val="00BB4A48"/>
    <w:rsid w:val="00BC59B8"/>
    <w:rsid w:val="00BD5B50"/>
    <w:rsid w:val="00BE0756"/>
    <w:rsid w:val="00BE35BD"/>
    <w:rsid w:val="00BF33E6"/>
    <w:rsid w:val="00BF3CF8"/>
    <w:rsid w:val="00C10958"/>
    <w:rsid w:val="00C11616"/>
    <w:rsid w:val="00C1169D"/>
    <w:rsid w:val="00C136A7"/>
    <w:rsid w:val="00C13D9A"/>
    <w:rsid w:val="00C15D7C"/>
    <w:rsid w:val="00C22E52"/>
    <w:rsid w:val="00C24352"/>
    <w:rsid w:val="00C3445F"/>
    <w:rsid w:val="00C453E7"/>
    <w:rsid w:val="00C45FA3"/>
    <w:rsid w:val="00C46325"/>
    <w:rsid w:val="00C5382C"/>
    <w:rsid w:val="00C53996"/>
    <w:rsid w:val="00C53A27"/>
    <w:rsid w:val="00C56AE5"/>
    <w:rsid w:val="00C718EF"/>
    <w:rsid w:val="00C81E72"/>
    <w:rsid w:val="00C825F3"/>
    <w:rsid w:val="00C9107F"/>
    <w:rsid w:val="00C93943"/>
    <w:rsid w:val="00C966DC"/>
    <w:rsid w:val="00CA0250"/>
    <w:rsid w:val="00CB2A4B"/>
    <w:rsid w:val="00CB382D"/>
    <w:rsid w:val="00CB4D98"/>
    <w:rsid w:val="00CC1993"/>
    <w:rsid w:val="00CC63BF"/>
    <w:rsid w:val="00CD005D"/>
    <w:rsid w:val="00CD26A0"/>
    <w:rsid w:val="00CD271C"/>
    <w:rsid w:val="00CD47D5"/>
    <w:rsid w:val="00CD5A42"/>
    <w:rsid w:val="00CD5C80"/>
    <w:rsid w:val="00CD5DCC"/>
    <w:rsid w:val="00CD6953"/>
    <w:rsid w:val="00CD733D"/>
    <w:rsid w:val="00CE0BF2"/>
    <w:rsid w:val="00CE3632"/>
    <w:rsid w:val="00CE78EA"/>
    <w:rsid w:val="00D04EF0"/>
    <w:rsid w:val="00D20AFB"/>
    <w:rsid w:val="00D20C13"/>
    <w:rsid w:val="00D22178"/>
    <w:rsid w:val="00D23481"/>
    <w:rsid w:val="00D24D9B"/>
    <w:rsid w:val="00D25C14"/>
    <w:rsid w:val="00D262CE"/>
    <w:rsid w:val="00D2643C"/>
    <w:rsid w:val="00D26D66"/>
    <w:rsid w:val="00D41E70"/>
    <w:rsid w:val="00D4405F"/>
    <w:rsid w:val="00D44CFF"/>
    <w:rsid w:val="00D45F86"/>
    <w:rsid w:val="00D5353B"/>
    <w:rsid w:val="00D576E4"/>
    <w:rsid w:val="00D60816"/>
    <w:rsid w:val="00D6469E"/>
    <w:rsid w:val="00D71880"/>
    <w:rsid w:val="00D727C9"/>
    <w:rsid w:val="00D744B0"/>
    <w:rsid w:val="00D84165"/>
    <w:rsid w:val="00D85CD4"/>
    <w:rsid w:val="00D95A19"/>
    <w:rsid w:val="00DA0BAF"/>
    <w:rsid w:val="00DB2F03"/>
    <w:rsid w:val="00DC0439"/>
    <w:rsid w:val="00DE6B53"/>
    <w:rsid w:val="00DF43A4"/>
    <w:rsid w:val="00DF7113"/>
    <w:rsid w:val="00E052D2"/>
    <w:rsid w:val="00E13B29"/>
    <w:rsid w:val="00E17D2A"/>
    <w:rsid w:val="00E20CE7"/>
    <w:rsid w:val="00E2162F"/>
    <w:rsid w:val="00E26BBC"/>
    <w:rsid w:val="00E2775E"/>
    <w:rsid w:val="00E31529"/>
    <w:rsid w:val="00E358DF"/>
    <w:rsid w:val="00E57450"/>
    <w:rsid w:val="00E76361"/>
    <w:rsid w:val="00E8394A"/>
    <w:rsid w:val="00E85C10"/>
    <w:rsid w:val="00E91129"/>
    <w:rsid w:val="00E9272F"/>
    <w:rsid w:val="00E93FDC"/>
    <w:rsid w:val="00E9626F"/>
    <w:rsid w:val="00EA2E58"/>
    <w:rsid w:val="00EB2749"/>
    <w:rsid w:val="00EB71A0"/>
    <w:rsid w:val="00EC369D"/>
    <w:rsid w:val="00ED0BB3"/>
    <w:rsid w:val="00ED4803"/>
    <w:rsid w:val="00ED4FE8"/>
    <w:rsid w:val="00ED5BEF"/>
    <w:rsid w:val="00EE3AAD"/>
    <w:rsid w:val="00EE4828"/>
    <w:rsid w:val="00EF7853"/>
    <w:rsid w:val="00F010B7"/>
    <w:rsid w:val="00F03436"/>
    <w:rsid w:val="00F111C5"/>
    <w:rsid w:val="00F13F9E"/>
    <w:rsid w:val="00F16869"/>
    <w:rsid w:val="00F31AD7"/>
    <w:rsid w:val="00F33AFD"/>
    <w:rsid w:val="00F40C1A"/>
    <w:rsid w:val="00F50542"/>
    <w:rsid w:val="00F55E54"/>
    <w:rsid w:val="00F57C17"/>
    <w:rsid w:val="00F60091"/>
    <w:rsid w:val="00F60121"/>
    <w:rsid w:val="00F60B9A"/>
    <w:rsid w:val="00F70B13"/>
    <w:rsid w:val="00F7674E"/>
    <w:rsid w:val="00F81472"/>
    <w:rsid w:val="00F84D00"/>
    <w:rsid w:val="00FA0BE3"/>
    <w:rsid w:val="00FA421C"/>
    <w:rsid w:val="00FB0D8C"/>
    <w:rsid w:val="00FB113D"/>
    <w:rsid w:val="00FB2505"/>
    <w:rsid w:val="00FB29D0"/>
    <w:rsid w:val="00FB34F9"/>
    <w:rsid w:val="00FC1BEE"/>
    <w:rsid w:val="00FD2BDE"/>
    <w:rsid w:val="00FF1634"/>
    <w:rsid w:val="00FF7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1963534833">
      <w:bodyDiv w:val="1"/>
      <w:marLeft w:val="0"/>
      <w:marRight w:val="0"/>
      <w:marTop w:val="0"/>
      <w:marBottom w:val="0"/>
      <w:divBdr>
        <w:top w:val="none" w:sz="0" w:space="0" w:color="auto"/>
        <w:left w:val="none" w:sz="0" w:space="0" w:color="auto"/>
        <w:bottom w:val="none" w:sz="0" w:space="0" w:color="auto"/>
        <w:right w:val="none" w:sz="0" w:space="0" w:color="auto"/>
      </w:divBdr>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2EF26-7C97-4030-A3A6-FE11CE0E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8372</Words>
  <Characters>50234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58490</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2024-03-12T10:56:00Z</cp:lastPrinted>
  <dcterms:created xsi:type="dcterms:W3CDTF">2025-03-14T12:10:00Z</dcterms:created>
  <dcterms:modified xsi:type="dcterms:W3CDTF">2025-03-14T12:10:00Z</dcterms:modified>
</cp:coreProperties>
</file>